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93CD5" w14:textId="77777777" w:rsidR="00AD2C07" w:rsidRPr="008B49AC" w:rsidRDefault="00AD2C07" w:rsidP="00AD2C07">
      <w:pPr>
        <w:pStyle w:val="Default"/>
        <w:rPr>
          <w:rFonts w:asciiTheme="majorHAnsi" w:hAnsiTheme="majorHAnsi" w:cstheme="majorHAnsi"/>
          <w:sz w:val="22"/>
          <w:szCs w:val="22"/>
        </w:rPr>
      </w:pPr>
      <w:bookmarkStart w:id="0" w:name="_GoBack"/>
      <w:bookmarkEnd w:id="0"/>
    </w:p>
    <w:p w14:paraId="423CF99C" w14:textId="5CAAAD55" w:rsidR="00AD2C07" w:rsidRPr="008B49AC" w:rsidRDefault="00602E36" w:rsidP="00AD2C07">
      <w:pPr>
        <w:spacing w:after="0"/>
        <w:jc w:val="center"/>
        <w:rPr>
          <w:rFonts w:asciiTheme="majorHAnsi" w:hAnsiTheme="majorHAnsi" w:cstheme="majorHAnsi"/>
        </w:rPr>
      </w:pPr>
      <w:r>
        <w:rPr>
          <w:rFonts w:asciiTheme="majorHAnsi" w:hAnsiTheme="majorHAnsi" w:cstheme="majorHAnsi"/>
        </w:rPr>
        <w:t xml:space="preserve">Nettó </w:t>
      </w:r>
      <w:r w:rsidR="00AD2C07" w:rsidRPr="008B49AC">
        <w:rPr>
          <w:rFonts w:asciiTheme="majorHAnsi" w:hAnsiTheme="majorHAnsi" w:cstheme="majorHAnsi"/>
        </w:rPr>
        <w:t>5 millió forint</w:t>
      </w:r>
      <w:r>
        <w:rPr>
          <w:rFonts w:asciiTheme="majorHAnsi" w:hAnsiTheme="majorHAnsi" w:cstheme="majorHAnsi"/>
        </w:rPr>
        <w:t>ot elérő vagy meghaladó értékű</w:t>
      </w:r>
      <w:r w:rsidR="00AD2C07" w:rsidRPr="008B49AC">
        <w:rPr>
          <w:rFonts w:asciiTheme="majorHAnsi" w:hAnsiTheme="majorHAnsi" w:cstheme="majorHAnsi"/>
        </w:rPr>
        <w:t xml:space="preserve"> szerződések</w:t>
      </w:r>
      <w:r w:rsidR="00460383">
        <w:rPr>
          <w:rStyle w:val="Lbjegyzet-hivatkozs"/>
          <w:rFonts w:asciiTheme="majorHAnsi" w:hAnsiTheme="majorHAnsi" w:cstheme="majorHAnsi"/>
        </w:rPr>
        <w:footnoteReference w:id="1"/>
      </w:r>
    </w:p>
    <w:tbl>
      <w:tblPr>
        <w:tblStyle w:val="Rcsostblzat"/>
        <w:tblW w:w="5000" w:type="pct"/>
        <w:jc w:val="center"/>
        <w:tblLook w:val="04A0" w:firstRow="1" w:lastRow="0" w:firstColumn="1" w:lastColumn="0" w:noHBand="0" w:noVBand="1"/>
      </w:tblPr>
      <w:tblGrid>
        <w:gridCol w:w="1034"/>
        <w:gridCol w:w="2533"/>
        <w:gridCol w:w="3681"/>
        <w:gridCol w:w="3090"/>
        <w:gridCol w:w="2539"/>
        <w:gridCol w:w="2511"/>
      </w:tblGrid>
      <w:tr w:rsidR="00A75164" w:rsidRPr="008B49AC" w14:paraId="36947C5B" w14:textId="77777777" w:rsidTr="001D740D">
        <w:trPr>
          <w:trHeight w:val="249"/>
          <w:jc w:val="center"/>
        </w:trPr>
        <w:tc>
          <w:tcPr>
            <w:tcW w:w="336" w:type="pct"/>
            <w:vAlign w:val="center"/>
          </w:tcPr>
          <w:p w14:paraId="1DD5A0DB" w14:textId="68A41DEC" w:rsidR="00276903" w:rsidRPr="00711D77" w:rsidRDefault="00276903" w:rsidP="00276903">
            <w:pPr>
              <w:jc w:val="center"/>
              <w:rPr>
                <w:rFonts w:cstheme="minorHAnsi"/>
                <w:sz w:val="24"/>
                <w:szCs w:val="24"/>
              </w:rPr>
            </w:pPr>
            <w:r w:rsidRPr="00711D77">
              <w:rPr>
                <w:rFonts w:eastAsia="Times New Roman" w:cstheme="minorHAnsi"/>
                <w:color w:val="000000"/>
                <w:sz w:val="24"/>
                <w:szCs w:val="24"/>
                <w:lang w:eastAsia="hu-HU"/>
              </w:rPr>
              <w:t>Sorszám</w:t>
            </w:r>
          </w:p>
        </w:tc>
        <w:tc>
          <w:tcPr>
            <w:tcW w:w="823" w:type="pct"/>
            <w:vAlign w:val="center"/>
          </w:tcPr>
          <w:p w14:paraId="2788C04F" w14:textId="7B1CC3F1" w:rsidR="00276903" w:rsidRPr="00711D77" w:rsidRDefault="00276903" w:rsidP="00276903">
            <w:pPr>
              <w:jc w:val="center"/>
              <w:rPr>
                <w:rFonts w:cstheme="minorHAnsi"/>
                <w:sz w:val="24"/>
                <w:szCs w:val="24"/>
              </w:rPr>
            </w:pPr>
            <w:r w:rsidRPr="00711D77">
              <w:rPr>
                <w:rFonts w:eastAsia="Times New Roman" w:cstheme="minorHAnsi"/>
                <w:color w:val="000000"/>
                <w:sz w:val="24"/>
                <w:szCs w:val="24"/>
                <w:lang w:eastAsia="hu-HU"/>
              </w:rPr>
              <w:t>Szerződés megnevezése (típusa)</w:t>
            </w:r>
          </w:p>
        </w:tc>
        <w:tc>
          <w:tcPr>
            <w:tcW w:w="1196" w:type="pct"/>
            <w:vAlign w:val="center"/>
          </w:tcPr>
          <w:p w14:paraId="44466CDE" w14:textId="1995F342" w:rsidR="00276903" w:rsidRPr="00711D77" w:rsidRDefault="00276903" w:rsidP="00276903">
            <w:pPr>
              <w:jc w:val="center"/>
              <w:rPr>
                <w:rFonts w:cstheme="minorHAnsi"/>
                <w:sz w:val="24"/>
                <w:szCs w:val="24"/>
              </w:rPr>
            </w:pPr>
            <w:r w:rsidRPr="00711D77">
              <w:rPr>
                <w:rFonts w:eastAsia="Times New Roman" w:cstheme="minorHAnsi"/>
                <w:color w:val="000000"/>
                <w:sz w:val="24"/>
                <w:szCs w:val="24"/>
                <w:lang w:eastAsia="hu-HU"/>
              </w:rPr>
              <w:t>Szerződés tárgya</w:t>
            </w:r>
          </w:p>
        </w:tc>
        <w:tc>
          <w:tcPr>
            <w:tcW w:w="1004" w:type="pct"/>
            <w:vAlign w:val="center"/>
          </w:tcPr>
          <w:p w14:paraId="5CCB5624" w14:textId="28A1E473" w:rsidR="00276903" w:rsidRPr="00711D77" w:rsidRDefault="00276903" w:rsidP="008B49AC">
            <w:pPr>
              <w:jc w:val="center"/>
              <w:rPr>
                <w:rFonts w:cstheme="minorHAnsi"/>
                <w:sz w:val="24"/>
                <w:szCs w:val="24"/>
              </w:rPr>
            </w:pPr>
            <w:r w:rsidRPr="00711D77">
              <w:rPr>
                <w:rFonts w:eastAsia="Times New Roman" w:cstheme="minorHAnsi"/>
                <w:color w:val="000000"/>
                <w:sz w:val="24"/>
                <w:szCs w:val="24"/>
                <w:lang w:eastAsia="hu-HU"/>
              </w:rPr>
              <w:t>Szerződést kötő felek neve</w:t>
            </w:r>
          </w:p>
        </w:tc>
        <w:tc>
          <w:tcPr>
            <w:tcW w:w="825" w:type="pct"/>
            <w:vAlign w:val="center"/>
          </w:tcPr>
          <w:p w14:paraId="7FB48694" w14:textId="65C5CF77" w:rsidR="00276903" w:rsidRPr="00711D77" w:rsidRDefault="00276903" w:rsidP="00276903">
            <w:pPr>
              <w:jc w:val="center"/>
              <w:rPr>
                <w:rFonts w:cstheme="minorHAnsi"/>
                <w:sz w:val="24"/>
                <w:szCs w:val="24"/>
              </w:rPr>
            </w:pPr>
            <w:r w:rsidRPr="00711D77">
              <w:rPr>
                <w:rFonts w:eastAsia="Times New Roman" w:cstheme="minorHAnsi"/>
                <w:color w:val="000000"/>
                <w:sz w:val="24"/>
                <w:szCs w:val="24"/>
                <w:lang w:eastAsia="hu-HU"/>
              </w:rPr>
              <w:t>Szerződés értéke</w:t>
            </w:r>
          </w:p>
        </w:tc>
        <w:tc>
          <w:tcPr>
            <w:tcW w:w="816" w:type="pct"/>
            <w:vAlign w:val="center"/>
          </w:tcPr>
          <w:p w14:paraId="4B9BE45C" w14:textId="0DFADB0C" w:rsidR="00762A7D" w:rsidRPr="00711D77" w:rsidRDefault="00276903" w:rsidP="00711D77">
            <w:pPr>
              <w:jc w:val="center"/>
              <w:rPr>
                <w:rFonts w:eastAsia="Times New Roman" w:cstheme="minorHAnsi"/>
                <w:color w:val="000000"/>
                <w:sz w:val="24"/>
                <w:szCs w:val="24"/>
                <w:lang w:eastAsia="hu-HU"/>
              </w:rPr>
            </w:pPr>
            <w:r w:rsidRPr="00711D77">
              <w:rPr>
                <w:rFonts w:eastAsia="Times New Roman" w:cstheme="minorHAnsi"/>
                <w:color w:val="000000"/>
                <w:sz w:val="24"/>
                <w:szCs w:val="24"/>
                <w:lang w:eastAsia="hu-HU"/>
              </w:rPr>
              <w:t>Szerződés időtartama</w:t>
            </w:r>
          </w:p>
        </w:tc>
      </w:tr>
      <w:tr w:rsidR="00A75164" w:rsidRPr="008B49AC" w14:paraId="17903FC4" w14:textId="77777777" w:rsidTr="001D740D">
        <w:trPr>
          <w:trHeight w:val="249"/>
          <w:jc w:val="center"/>
        </w:trPr>
        <w:tc>
          <w:tcPr>
            <w:tcW w:w="336" w:type="pct"/>
            <w:vMerge w:val="restart"/>
            <w:vAlign w:val="center"/>
          </w:tcPr>
          <w:p w14:paraId="38C4772E" w14:textId="729ED7A1" w:rsidR="00320BAE" w:rsidRPr="00680F37" w:rsidRDefault="00320BAE" w:rsidP="00680F37">
            <w:pPr>
              <w:pStyle w:val="Listaszerbekezds"/>
              <w:numPr>
                <w:ilvl w:val="0"/>
                <w:numId w:val="2"/>
              </w:numPr>
              <w:jc w:val="center"/>
              <w:rPr>
                <w:rFonts w:eastAsia="Times New Roman" w:cstheme="minorHAnsi"/>
                <w:color w:val="000000"/>
                <w:sz w:val="24"/>
                <w:szCs w:val="24"/>
                <w:lang w:eastAsia="hu-HU"/>
              </w:rPr>
            </w:pPr>
          </w:p>
        </w:tc>
        <w:tc>
          <w:tcPr>
            <w:tcW w:w="823" w:type="pct"/>
            <w:vAlign w:val="center"/>
          </w:tcPr>
          <w:p w14:paraId="78E20A9D" w14:textId="31FF6CB5" w:rsidR="00320BAE" w:rsidRPr="00081941" w:rsidRDefault="00320BAE" w:rsidP="00081941">
            <w:pPr>
              <w:jc w:val="center"/>
              <w:rPr>
                <w:rFonts w:eastAsia="Times New Roman" w:cstheme="minorHAnsi"/>
                <w:color w:val="000000"/>
                <w:sz w:val="24"/>
                <w:szCs w:val="24"/>
                <w:lang w:eastAsia="hu-HU"/>
              </w:rPr>
            </w:pPr>
            <w:r>
              <w:rPr>
                <w:rFonts w:eastAsia="Times New Roman" w:cstheme="minorHAnsi"/>
                <w:color w:val="000000"/>
                <w:sz w:val="24"/>
                <w:szCs w:val="24"/>
                <w:lang w:eastAsia="hu-HU"/>
              </w:rPr>
              <w:t>S</w:t>
            </w:r>
            <w:r w:rsidRPr="00081941">
              <w:rPr>
                <w:rFonts w:eastAsia="Times New Roman" w:cstheme="minorHAnsi"/>
                <w:color w:val="000000"/>
                <w:sz w:val="24"/>
                <w:szCs w:val="24"/>
                <w:lang w:eastAsia="hu-HU"/>
              </w:rPr>
              <w:t>zolgáltatással</w:t>
            </w:r>
            <w:r>
              <w:rPr>
                <w:rFonts w:eastAsia="Times New Roman" w:cstheme="minorHAnsi"/>
                <w:color w:val="000000"/>
                <w:sz w:val="24"/>
                <w:szCs w:val="24"/>
                <w:lang w:eastAsia="hu-HU"/>
              </w:rPr>
              <w:t xml:space="preserve"> </w:t>
            </w:r>
            <w:r w:rsidRPr="00081941">
              <w:rPr>
                <w:rFonts w:eastAsia="Times New Roman" w:cstheme="minorHAnsi"/>
                <w:color w:val="000000"/>
                <w:sz w:val="24"/>
                <w:szCs w:val="24"/>
                <w:lang w:eastAsia="hu-HU"/>
              </w:rPr>
              <w:t>vegyes bérleti</w:t>
            </w:r>
          </w:p>
          <w:p w14:paraId="641D0025" w14:textId="12BE31A2" w:rsidR="00320BAE" w:rsidRPr="00711D77" w:rsidRDefault="00320BAE" w:rsidP="00081941">
            <w:pPr>
              <w:jc w:val="center"/>
              <w:rPr>
                <w:rFonts w:eastAsia="Times New Roman" w:cstheme="minorHAnsi"/>
                <w:color w:val="000000"/>
                <w:sz w:val="24"/>
                <w:szCs w:val="24"/>
                <w:lang w:eastAsia="hu-HU"/>
              </w:rPr>
            </w:pPr>
            <w:r w:rsidRPr="00081941">
              <w:rPr>
                <w:rFonts w:eastAsia="Times New Roman" w:cstheme="minorHAnsi"/>
                <w:color w:val="000000"/>
                <w:sz w:val="24"/>
                <w:szCs w:val="24"/>
                <w:lang w:eastAsia="hu-HU"/>
              </w:rPr>
              <w:t>szerződés</w:t>
            </w:r>
          </w:p>
        </w:tc>
        <w:tc>
          <w:tcPr>
            <w:tcW w:w="1196" w:type="pct"/>
            <w:vAlign w:val="center"/>
          </w:tcPr>
          <w:p w14:paraId="479B67FA" w14:textId="3B5A3929" w:rsidR="00320BAE" w:rsidRPr="00711D77" w:rsidRDefault="00320BAE" w:rsidP="00680F37">
            <w:pPr>
              <w:jc w:val="both"/>
              <w:rPr>
                <w:rFonts w:eastAsia="Times New Roman" w:cstheme="minorHAnsi"/>
                <w:color w:val="000000"/>
                <w:sz w:val="24"/>
                <w:szCs w:val="24"/>
                <w:lang w:eastAsia="hu-HU"/>
              </w:rPr>
            </w:pPr>
            <w:r w:rsidRPr="00081941">
              <w:rPr>
                <w:rFonts w:eastAsia="Times New Roman" w:cstheme="minorHAnsi"/>
                <w:color w:val="000000"/>
                <w:sz w:val="24"/>
                <w:szCs w:val="24"/>
                <w:lang w:eastAsia="hu-HU"/>
              </w:rPr>
              <w:t>9 db új</w:t>
            </w:r>
            <w:r>
              <w:rPr>
                <w:rFonts w:eastAsia="Times New Roman" w:cstheme="minorHAnsi"/>
                <w:color w:val="000000"/>
                <w:sz w:val="24"/>
                <w:szCs w:val="24"/>
                <w:lang w:eastAsia="hu-HU"/>
              </w:rPr>
              <w:t xml:space="preserve"> </w:t>
            </w:r>
            <w:r w:rsidRPr="00081941">
              <w:rPr>
                <w:rFonts w:eastAsia="Times New Roman" w:cstheme="minorHAnsi"/>
                <w:color w:val="000000"/>
                <w:sz w:val="24"/>
                <w:szCs w:val="24"/>
                <w:lang w:eastAsia="hu-HU"/>
              </w:rPr>
              <w:t>gépjármű beszerzés</w:t>
            </w:r>
            <w:r>
              <w:rPr>
                <w:rFonts w:eastAsia="Times New Roman" w:cstheme="minorHAnsi"/>
                <w:color w:val="000000"/>
                <w:sz w:val="24"/>
                <w:szCs w:val="24"/>
                <w:lang w:eastAsia="hu-HU"/>
              </w:rPr>
              <w:t>e</w:t>
            </w:r>
            <w:r w:rsidRPr="00081941">
              <w:rPr>
                <w:rFonts w:eastAsia="Times New Roman" w:cstheme="minorHAnsi"/>
                <w:color w:val="000000"/>
                <w:sz w:val="24"/>
                <w:szCs w:val="24"/>
                <w:lang w:eastAsia="hu-HU"/>
              </w:rPr>
              <w:t xml:space="preserve"> tartós bérleti szerződés keretében, a hozzá</w:t>
            </w:r>
            <w:r>
              <w:rPr>
                <w:rFonts w:eastAsia="Times New Roman" w:cstheme="minorHAnsi"/>
                <w:color w:val="000000"/>
                <w:sz w:val="24"/>
                <w:szCs w:val="24"/>
                <w:lang w:eastAsia="hu-HU"/>
              </w:rPr>
              <w:t>juk</w:t>
            </w:r>
            <w:r w:rsidRPr="00081941">
              <w:rPr>
                <w:rFonts w:eastAsia="Times New Roman" w:cstheme="minorHAnsi"/>
                <w:color w:val="000000"/>
                <w:sz w:val="24"/>
                <w:szCs w:val="24"/>
                <w:lang w:eastAsia="hu-HU"/>
              </w:rPr>
              <w:t xml:space="preserve"> kapcsolódó</w:t>
            </w:r>
            <w:r>
              <w:rPr>
                <w:rFonts w:eastAsia="Times New Roman" w:cstheme="minorHAnsi"/>
                <w:color w:val="000000"/>
                <w:sz w:val="24"/>
                <w:szCs w:val="24"/>
                <w:lang w:eastAsia="hu-HU"/>
              </w:rPr>
              <w:t xml:space="preserve"> </w:t>
            </w:r>
            <w:r w:rsidRPr="00081941">
              <w:rPr>
                <w:rFonts w:eastAsia="Times New Roman" w:cstheme="minorHAnsi"/>
                <w:color w:val="000000"/>
                <w:sz w:val="24"/>
                <w:szCs w:val="24"/>
                <w:lang w:eastAsia="hu-HU"/>
              </w:rPr>
              <w:t>flottakezelési szolgáltatások</w:t>
            </w:r>
            <w:r>
              <w:rPr>
                <w:rFonts w:eastAsia="Times New Roman" w:cstheme="minorHAnsi"/>
                <w:color w:val="000000"/>
                <w:sz w:val="24"/>
                <w:szCs w:val="24"/>
                <w:lang w:eastAsia="hu-HU"/>
              </w:rPr>
              <w:t xml:space="preserve"> </w:t>
            </w:r>
            <w:r w:rsidRPr="00081941">
              <w:rPr>
                <w:rFonts w:eastAsia="Times New Roman" w:cstheme="minorHAnsi"/>
                <w:color w:val="000000"/>
                <w:sz w:val="24"/>
                <w:szCs w:val="24"/>
                <w:lang w:eastAsia="hu-HU"/>
              </w:rPr>
              <w:t>biztosításával</w:t>
            </w:r>
            <w:r>
              <w:rPr>
                <w:rFonts w:eastAsia="Times New Roman" w:cstheme="minorHAnsi"/>
                <w:color w:val="000000"/>
                <w:sz w:val="24"/>
                <w:szCs w:val="24"/>
                <w:lang w:eastAsia="hu-HU"/>
              </w:rPr>
              <w:t>, opciós lehetőségként további egy autó bérlete</w:t>
            </w:r>
          </w:p>
        </w:tc>
        <w:tc>
          <w:tcPr>
            <w:tcW w:w="1004" w:type="pct"/>
            <w:vMerge w:val="restart"/>
            <w:vAlign w:val="center"/>
          </w:tcPr>
          <w:p w14:paraId="0F44BE78" w14:textId="77777777" w:rsidR="00320BAE" w:rsidRPr="00711D77" w:rsidRDefault="00320BAE" w:rsidP="00081941">
            <w:pPr>
              <w:jc w:val="center"/>
              <w:rPr>
                <w:rFonts w:eastAsia="Times New Roman" w:cstheme="minorHAnsi"/>
                <w:color w:val="000000"/>
                <w:sz w:val="24"/>
                <w:szCs w:val="24"/>
                <w:lang w:eastAsia="hu-HU"/>
              </w:rPr>
            </w:pPr>
            <w:proofErr w:type="spellStart"/>
            <w:r w:rsidRPr="00081941">
              <w:rPr>
                <w:rFonts w:eastAsia="Times New Roman" w:cstheme="minorHAnsi"/>
                <w:color w:val="000000"/>
                <w:sz w:val="24"/>
                <w:szCs w:val="24"/>
                <w:lang w:eastAsia="hu-HU"/>
              </w:rPr>
              <w:t>LeasePlan</w:t>
            </w:r>
            <w:proofErr w:type="spellEnd"/>
            <w:r w:rsidRPr="00081941">
              <w:rPr>
                <w:rFonts w:eastAsia="Times New Roman" w:cstheme="minorHAnsi"/>
                <w:color w:val="000000"/>
                <w:sz w:val="24"/>
                <w:szCs w:val="24"/>
                <w:lang w:eastAsia="hu-HU"/>
              </w:rPr>
              <w:t xml:space="preserve"> Hungária Gépjárműpark Kezelő és Finanszírozó Zártkörű Részvénytársaság</w:t>
            </w:r>
          </w:p>
          <w:p w14:paraId="2FF0C82C" w14:textId="75147FB0" w:rsidR="00320BAE" w:rsidRPr="00711D77" w:rsidRDefault="00320BAE" w:rsidP="00081941">
            <w:pPr>
              <w:jc w:val="center"/>
              <w:rPr>
                <w:rFonts w:eastAsia="Times New Roman" w:cstheme="minorHAnsi"/>
                <w:color w:val="000000"/>
                <w:sz w:val="24"/>
                <w:szCs w:val="24"/>
                <w:lang w:eastAsia="hu-HU"/>
              </w:rPr>
            </w:pPr>
          </w:p>
        </w:tc>
        <w:tc>
          <w:tcPr>
            <w:tcW w:w="825" w:type="pct"/>
            <w:vAlign w:val="center"/>
          </w:tcPr>
          <w:p w14:paraId="433C1E78" w14:textId="28F2549B" w:rsidR="00320BAE" w:rsidRPr="00711D77" w:rsidRDefault="00320BAE" w:rsidP="00276903">
            <w:pPr>
              <w:jc w:val="center"/>
              <w:rPr>
                <w:rFonts w:eastAsia="Times New Roman" w:cstheme="minorHAnsi"/>
                <w:color w:val="000000"/>
                <w:sz w:val="24"/>
                <w:szCs w:val="24"/>
                <w:lang w:eastAsia="hu-HU"/>
              </w:rPr>
            </w:pPr>
            <w:r w:rsidRPr="00081941">
              <w:rPr>
                <w:rFonts w:eastAsia="Times New Roman" w:cstheme="minorHAnsi"/>
                <w:color w:val="000000"/>
                <w:sz w:val="24"/>
                <w:szCs w:val="24"/>
                <w:lang w:eastAsia="hu-HU"/>
              </w:rPr>
              <w:t>58</w:t>
            </w:r>
            <w:r>
              <w:rPr>
                <w:rFonts w:eastAsia="Times New Roman" w:cstheme="minorHAnsi"/>
                <w:color w:val="000000"/>
                <w:sz w:val="24"/>
                <w:szCs w:val="24"/>
                <w:lang w:eastAsia="hu-HU"/>
              </w:rPr>
              <w:t>.</w:t>
            </w:r>
            <w:r w:rsidRPr="00081941">
              <w:rPr>
                <w:rFonts w:eastAsia="Times New Roman" w:cstheme="minorHAnsi"/>
                <w:color w:val="000000"/>
                <w:sz w:val="24"/>
                <w:szCs w:val="24"/>
                <w:lang w:eastAsia="hu-HU"/>
              </w:rPr>
              <w:t>378</w:t>
            </w:r>
            <w:r>
              <w:rPr>
                <w:rFonts w:eastAsia="Times New Roman" w:cstheme="minorHAnsi"/>
                <w:color w:val="000000"/>
                <w:sz w:val="24"/>
                <w:szCs w:val="24"/>
                <w:lang w:eastAsia="hu-HU"/>
              </w:rPr>
              <w:t>.</w:t>
            </w:r>
            <w:r w:rsidRPr="00081941">
              <w:rPr>
                <w:rFonts w:eastAsia="Times New Roman" w:cstheme="minorHAnsi"/>
                <w:color w:val="000000"/>
                <w:sz w:val="24"/>
                <w:szCs w:val="24"/>
                <w:lang w:eastAsia="hu-HU"/>
              </w:rPr>
              <w:t>627</w:t>
            </w:r>
            <w:r>
              <w:rPr>
                <w:rFonts w:eastAsia="Times New Roman" w:cstheme="minorHAnsi"/>
                <w:color w:val="000000"/>
                <w:sz w:val="24"/>
                <w:szCs w:val="24"/>
                <w:lang w:eastAsia="hu-HU"/>
              </w:rPr>
              <w:t>,- Ft</w:t>
            </w:r>
          </w:p>
        </w:tc>
        <w:tc>
          <w:tcPr>
            <w:tcW w:w="816" w:type="pct"/>
            <w:vAlign w:val="center"/>
          </w:tcPr>
          <w:p w14:paraId="7469BD4E" w14:textId="569DF22C" w:rsidR="00320BAE" w:rsidRPr="00711D77" w:rsidRDefault="00320BAE" w:rsidP="00711D77">
            <w:pPr>
              <w:jc w:val="center"/>
              <w:rPr>
                <w:rFonts w:eastAsia="Times New Roman" w:cstheme="minorHAnsi"/>
                <w:color w:val="000000"/>
                <w:sz w:val="24"/>
                <w:szCs w:val="24"/>
                <w:lang w:eastAsia="hu-HU"/>
              </w:rPr>
            </w:pPr>
            <w:r>
              <w:rPr>
                <w:rFonts w:eastAsia="Times New Roman" w:cstheme="minorHAnsi"/>
                <w:color w:val="000000"/>
                <w:sz w:val="24"/>
                <w:szCs w:val="24"/>
                <w:lang w:eastAsia="hu-HU"/>
              </w:rPr>
              <w:t>48 hónap</w:t>
            </w:r>
          </w:p>
        </w:tc>
      </w:tr>
      <w:tr w:rsidR="00A75164" w:rsidRPr="008B49AC" w14:paraId="51E57B64" w14:textId="77777777" w:rsidTr="001D740D">
        <w:trPr>
          <w:trHeight w:val="249"/>
          <w:jc w:val="center"/>
        </w:trPr>
        <w:tc>
          <w:tcPr>
            <w:tcW w:w="336" w:type="pct"/>
            <w:vMerge/>
            <w:vAlign w:val="center"/>
          </w:tcPr>
          <w:p w14:paraId="6059131F" w14:textId="77777777" w:rsidR="00320BAE" w:rsidRPr="00081941" w:rsidRDefault="00320BAE" w:rsidP="00680F37">
            <w:pPr>
              <w:pStyle w:val="Listaszerbekezds"/>
              <w:rPr>
                <w:rFonts w:eastAsia="Times New Roman" w:cstheme="minorHAnsi"/>
                <w:color w:val="000000"/>
                <w:sz w:val="24"/>
                <w:szCs w:val="24"/>
                <w:lang w:eastAsia="hu-HU"/>
              </w:rPr>
            </w:pPr>
          </w:p>
        </w:tc>
        <w:tc>
          <w:tcPr>
            <w:tcW w:w="823" w:type="pct"/>
            <w:vAlign w:val="center"/>
          </w:tcPr>
          <w:p w14:paraId="25CA842B" w14:textId="77777777" w:rsidR="00320BAE" w:rsidRPr="00081941" w:rsidRDefault="00320BAE" w:rsidP="00081941">
            <w:pPr>
              <w:jc w:val="center"/>
              <w:rPr>
                <w:rFonts w:eastAsia="Times New Roman" w:cstheme="minorHAnsi"/>
                <w:color w:val="000000"/>
                <w:sz w:val="24"/>
                <w:szCs w:val="24"/>
                <w:lang w:eastAsia="hu-HU"/>
              </w:rPr>
            </w:pPr>
            <w:r>
              <w:rPr>
                <w:rFonts w:eastAsia="Times New Roman" w:cstheme="minorHAnsi"/>
                <w:color w:val="000000"/>
                <w:sz w:val="24"/>
                <w:szCs w:val="24"/>
                <w:lang w:eastAsia="hu-HU"/>
              </w:rPr>
              <w:t>S</w:t>
            </w:r>
            <w:r w:rsidRPr="00081941">
              <w:rPr>
                <w:rFonts w:eastAsia="Times New Roman" w:cstheme="minorHAnsi"/>
                <w:color w:val="000000"/>
                <w:sz w:val="24"/>
                <w:szCs w:val="24"/>
                <w:lang w:eastAsia="hu-HU"/>
              </w:rPr>
              <w:t>zolgáltatással</w:t>
            </w:r>
            <w:r>
              <w:rPr>
                <w:rFonts w:eastAsia="Times New Roman" w:cstheme="minorHAnsi"/>
                <w:color w:val="000000"/>
                <w:sz w:val="24"/>
                <w:szCs w:val="24"/>
                <w:lang w:eastAsia="hu-HU"/>
              </w:rPr>
              <w:t xml:space="preserve"> </w:t>
            </w:r>
            <w:r w:rsidRPr="00081941">
              <w:rPr>
                <w:rFonts w:eastAsia="Times New Roman" w:cstheme="minorHAnsi"/>
                <w:color w:val="000000"/>
                <w:sz w:val="24"/>
                <w:szCs w:val="24"/>
                <w:lang w:eastAsia="hu-HU"/>
              </w:rPr>
              <w:t>vegyes bérleti</w:t>
            </w:r>
          </w:p>
          <w:p w14:paraId="543F6A72" w14:textId="6AD2309B" w:rsidR="00320BAE" w:rsidRDefault="00320BAE" w:rsidP="00081941">
            <w:pPr>
              <w:jc w:val="center"/>
              <w:rPr>
                <w:rFonts w:eastAsia="Times New Roman" w:cstheme="minorHAnsi"/>
                <w:color w:val="000000"/>
                <w:sz w:val="24"/>
                <w:szCs w:val="24"/>
                <w:lang w:eastAsia="hu-HU"/>
              </w:rPr>
            </w:pPr>
            <w:r w:rsidRPr="00081941">
              <w:rPr>
                <w:rFonts w:eastAsia="Times New Roman" w:cstheme="minorHAnsi"/>
                <w:color w:val="000000"/>
                <w:sz w:val="24"/>
                <w:szCs w:val="24"/>
                <w:lang w:eastAsia="hu-HU"/>
              </w:rPr>
              <w:t>szerződés</w:t>
            </w:r>
            <w:r>
              <w:rPr>
                <w:rFonts w:eastAsia="Times New Roman" w:cstheme="minorHAnsi"/>
                <w:color w:val="000000"/>
                <w:sz w:val="24"/>
                <w:szCs w:val="24"/>
                <w:lang w:eastAsia="hu-HU"/>
              </w:rPr>
              <w:t xml:space="preserve"> 1. számú módosítása</w:t>
            </w:r>
          </w:p>
        </w:tc>
        <w:tc>
          <w:tcPr>
            <w:tcW w:w="1196" w:type="pct"/>
            <w:vAlign w:val="center"/>
          </w:tcPr>
          <w:p w14:paraId="1FE37D9E" w14:textId="16C359DA" w:rsidR="00320BAE" w:rsidRPr="00081941" w:rsidRDefault="00320BAE" w:rsidP="00081941">
            <w:pPr>
              <w:jc w:val="both"/>
              <w:rPr>
                <w:rFonts w:eastAsia="Times New Roman" w:cstheme="minorHAnsi"/>
                <w:color w:val="000000"/>
                <w:sz w:val="24"/>
                <w:szCs w:val="24"/>
                <w:lang w:eastAsia="hu-HU"/>
              </w:rPr>
            </w:pPr>
            <w:r>
              <w:rPr>
                <w:rFonts w:eastAsia="Times New Roman" w:cstheme="minorHAnsi"/>
                <w:color w:val="000000"/>
                <w:sz w:val="24"/>
                <w:szCs w:val="24"/>
                <w:lang w:eastAsia="hu-HU"/>
              </w:rPr>
              <w:t>Teljesítési határidő és bérleti díjak módosítása</w:t>
            </w:r>
          </w:p>
        </w:tc>
        <w:tc>
          <w:tcPr>
            <w:tcW w:w="1004" w:type="pct"/>
            <w:vMerge/>
            <w:vAlign w:val="center"/>
          </w:tcPr>
          <w:p w14:paraId="7556E6F2" w14:textId="1ED29256" w:rsidR="00320BAE" w:rsidRPr="00081941" w:rsidRDefault="00320BAE" w:rsidP="00081941">
            <w:pPr>
              <w:jc w:val="center"/>
              <w:rPr>
                <w:rFonts w:eastAsia="Times New Roman" w:cstheme="minorHAnsi"/>
                <w:color w:val="000000"/>
                <w:sz w:val="24"/>
                <w:szCs w:val="24"/>
                <w:lang w:eastAsia="hu-HU"/>
              </w:rPr>
            </w:pPr>
          </w:p>
        </w:tc>
        <w:tc>
          <w:tcPr>
            <w:tcW w:w="825" w:type="pct"/>
            <w:vAlign w:val="center"/>
          </w:tcPr>
          <w:p w14:paraId="21E6B5DF" w14:textId="281029F6" w:rsidR="00320BAE" w:rsidRPr="00081941" w:rsidRDefault="00320BAE" w:rsidP="00276903">
            <w:pPr>
              <w:jc w:val="center"/>
              <w:rPr>
                <w:rFonts w:eastAsia="Times New Roman" w:cstheme="minorHAnsi"/>
                <w:color w:val="000000"/>
                <w:sz w:val="24"/>
                <w:szCs w:val="24"/>
                <w:lang w:eastAsia="hu-HU"/>
              </w:rPr>
            </w:pPr>
            <w:r w:rsidRPr="00081941">
              <w:rPr>
                <w:rFonts w:eastAsia="Times New Roman" w:cstheme="minorHAnsi"/>
                <w:color w:val="000000"/>
                <w:sz w:val="24"/>
                <w:szCs w:val="24"/>
                <w:lang w:eastAsia="hu-HU"/>
              </w:rPr>
              <w:t>66</w:t>
            </w:r>
            <w:r>
              <w:rPr>
                <w:rFonts w:eastAsia="Times New Roman" w:cstheme="minorHAnsi"/>
                <w:color w:val="000000"/>
                <w:sz w:val="24"/>
                <w:szCs w:val="24"/>
                <w:lang w:eastAsia="hu-HU"/>
              </w:rPr>
              <w:t>.</w:t>
            </w:r>
            <w:r w:rsidRPr="00081941">
              <w:rPr>
                <w:rFonts w:eastAsia="Times New Roman" w:cstheme="minorHAnsi"/>
                <w:color w:val="000000"/>
                <w:sz w:val="24"/>
                <w:szCs w:val="24"/>
                <w:lang w:eastAsia="hu-HU"/>
              </w:rPr>
              <w:t>592</w:t>
            </w:r>
            <w:r>
              <w:rPr>
                <w:rFonts w:eastAsia="Times New Roman" w:cstheme="minorHAnsi"/>
                <w:color w:val="000000"/>
                <w:sz w:val="24"/>
                <w:szCs w:val="24"/>
                <w:lang w:eastAsia="hu-HU"/>
              </w:rPr>
              <w:t>.</w:t>
            </w:r>
            <w:r w:rsidRPr="00081941">
              <w:rPr>
                <w:rFonts w:eastAsia="Times New Roman" w:cstheme="minorHAnsi"/>
                <w:color w:val="000000"/>
                <w:sz w:val="24"/>
                <w:szCs w:val="24"/>
                <w:lang w:eastAsia="hu-HU"/>
              </w:rPr>
              <w:t>180</w:t>
            </w:r>
            <w:r>
              <w:rPr>
                <w:rFonts w:eastAsia="Times New Roman" w:cstheme="minorHAnsi"/>
                <w:color w:val="000000"/>
                <w:sz w:val="24"/>
                <w:szCs w:val="24"/>
                <w:lang w:eastAsia="hu-HU"/>
              </w:rPr>
              <w:t>,- Ft</w:t>
            </w:r>
          </w:p>
        </w:tc>
        <w:tc>
          <w:tcPr>
            <w:tcW w:w="816" w:type="pct"/>
            <w:vAlign w:val="center"/>
          </w:tcPr>
          <w:p w14:paraId="2ADBEB7A" w14:textId="66986566" w:rsidR="00320BAE" w:rsidRDefault="00320BAE" w:rsidP="00711D77">
            <w:pPr>
              <w:jc w:val="center"/>
              <w:rPr>
                <w:rFonts w:eastAsia="Times New Roman" w:cstheme="minorHAnsi"/>
                <w:color w:val="000000"/>
                <w:sz w:val="24"/>
                <w:szCs w:val="24"/>
                <w:lang w:eastAsia="hu-HU"/>
              </w:rPr>
            </w:pPr>
            <w:r>
              <w:rPr>
                <w:rFonts w:eastAsia="Times New Roman" w:cstheme="minorHAnsi"/>
                <w:color w:val="000000"/>
                <w:sz w:val="24"/>
                <w:szCs w:val="24"/>
                <w:lang w:eastAsia="hu-HU"/>
              </w:rPr>
              <w:t>54 hónap</w:t>
            </w:r>
          </w:p>
        </w:tc>
      </w:tr>
      <w:tr w:rsidR="00A75164" w:rsidRPr="008B49AC" w14:paraId="4A58BA23" w14:textId="77777777" w:rsidTr="001D740D">
        <w:trPr>
          <w:trHeight w:val="249"/>
          <w:jc w:val="center"/>
        </w:trPr>
        <w:tc>
          <w:tcPr>
            <w:tcW w:w="336" w:type="pct"/>
            <w:vMerge w:val="restart"/>
            <w:vAlign w:val="center"/>
          </w:tcPr>
          <w:p w14:paraId="40E483D5" w14:textId="021C205E" w:rsidR="00320BAE" w:rsidRPr="00680F37" w:rsidRDefault="00320BAE" w:rsidP="00680F37">
            <w:pPr>
              <w:jc w:val="center"/>
              <w:rPr>
                <w:rFonts w:eastAsia="Times New Roman" w:cstheme="minorHAnsi"/>
                <w:color w:val="000000"/>
                <w:sz w:val="24"/>
                <w:szCs w:val="24"/>
                <w:lang w:eastAsia="hu-HU"/>
              </w:rPr>
            </w:pPr>
            <w:r w:rsidRPr="00680F37">
              <w:rPr>
                <w:rFonts w:eastAsia="Times New Roman" w:cstheme="minorHAnsi"/>
                <w:color w:val="000000"/>
                <w:sz w:val="24"/>
                <w:szCs w:val="24"/>
                <w:lang w:eastAsia="hu-HU"/>
              </w:rPr>
              <w:t>2.</w:t>
            </w:r>
          </w:p>
        </w:tc>
        <w:tc>
          <w:tcPr>
            <w:tcW w:w="823" w:type="pct"/>
            <w:vAlign w:val="center"/>
          </w:tcPr>
          <w:p w14:paraId="19A26B35" w14:textId="41FA56BD" w:rsidR="00320BAE" w:rsidRDefault="00320BAE" w:rsidP="00081941">
            <w:pPr>
              <w:jc w:val="center"/>
              <w:rPr>
                <w:rFonts w:eastAsia="Times New Roman" w:cstheme="minorHAnsi"/>
                <w:color w:val="000000"/>
                <w:sz w:val="24"/>
                <w:szCs w:val="24"/>
                <w:lang w:eastAsia="hu-HU"/>
              </w:rPr>
            </w:pPr>
            <w:r>
              <w:rPr>
                <w:rFonts w:eastAsia="Times New Roman" w:cstheme="minorHAnsi"/>
                <w:color w:val="000000"/>
                <w:sz w:val="24"/>
                <w:szCs w:val="24"/>
                <w:lang w:eastAsia="hu-HU"/>
              </w:rPr>
              <w:t>Vállalkozási szerződés</w:t>
            </w:r>
          </w:p>
        </w:tc>
        <w:tc>
          <w:tcPr>
            <w:tcW w:w="1196" w:type="pct"/>
            <w:vAlign w:val="center"/>
          </w:tcPr>
          <w:p w14:paraId="0816AD5A" w14:textId="092E61AC" w:rsidR="00320BAE" w:rsidRDefault="00320BAE" w:rsidP="00081941">
            <w:pPr>
              <w:jc w:val="both"/>
              <w:rPr>
                <w:rFonts w:eastAsia="Times New Roman" w:cstheme="minorHAnsi"/>
                <w:color w:val="000000"/>
                <w:sz w:val="24"/>
                <w:szCs w:val="24"/>
                <w:lang w:eastAsia="hu-HU"/>
              </w:rPr>
            </w:pPr>
            <w:r>
              <w:rPr>
                <w:rFonts w:eastAsia="Times New Roman" w:cstheme="minorHAnsi"/>
                <w:color w:val="000000"/>
                <w:sz w:val="24"/>
                <w:szCs w:val="24"/>
                <w:lang w:eastAsia="hu-HU"/>
              </w:rPr>
              <w:t>Arcképfelismerő Alkalmazás terméktámogatása, verziókövetése;</w:t>
            </w:r>
          </w:p>
          <w:p w14:paraId="06F78827" w14:textId="0C9BBFAC" w:rsidR="00320BAE" w:rsidRDefault="00320BAE" w:rsidP="00081941">
            <w:pPr>
              <w:jc w:val="both"/>
              <w:rPr>
                <w:rFonts w:eastAsia="Times New Roman" w:cstheme="minorHAnsi"/>
                <w:color w:val="000000"/>
                <w:sz w:val="24"/>
                <w:szCs w:val="24"/>
                <w:lang w:eastAsia="hu-HU"/>
              </w:rPr>
            </w:pPr>
            <w:r>
              <w:rPr>
                <w:rFonts w:eastAsia="Times New Roman" w:cstheme="minorHAnsi"/>
                <w:color w:val="000000"/>
                <w:sz w:val="24"/>
                <w:szCs w:val="24"/>
                <w:lang w:eastAsia="hu-HU"/>
              </w:rPr>
              <w:t>Arcképfelismerő Alkalmazás fejlesztése, valamint kiemelt rendelkezésre állás</w:t>
            </w:r>
          </w:p>
        </w:tc>
        <w:tc>
          <w:tcPr>
            <w:tcW w:w="1004" w:type="pct"/>
            <w:vMerge w:val="restart"/>
            <w:vAlign w:val="center"/>
          </w:tcPr>
          <w:p w14:paraId="2E1610AD" w14:textId="77777777" w:rsidR="00320BAE" w:rsidRPr="00081941" w:rsidRDefault="00320BAE" w:rsidP="00081941">
            <w:pPr>
              <w:jc w:val="center"/>
              <w:rPr>
                <w:rFonts w:eastAsia="Times New Roman" w:cstheme="minorHAnsi"/>
                <w:color w:val="000000"/>
                <w:sz w:val="24"/>
                <w:szCs w:val="24"/>
                <w:lang w:eastAsia="hu-HU"/>
              </w:rPr>
            </w:pPr>
            <w:proofErr w:type="spellStart"/>
            <w:r w:rsidRPr="000E7CC2">
              <w:rPr>
                <w:rFonts w:eastAsia="Times New Roman" w:cstheme="minorHAnsi"/>
                <w:color w:val="000000"/>
                <w:sz w:val="24"/>
                <w:szCs w:val="24"/>
                <w:lang w:eastAsia="hu-HU"/>
              </w:rPr>
              <w:t>Silicon</w:t>
            </w:r>
            <w:proofErr w:type="spellEnd"/>
            <w:r w:rsidRPr="000E7CC2">
              <w:rPr>
                <w:rFonts w:eastAsia="Times New Roman" w:cstheme="minorHAnsi"/>
                <w:color w:val="000000"/>
                <w:sz w:val="24"/>
                <w:szCs w:val="24"/>
                <w:lang w:eastAsia="hu-HU"/>
              </w:rPr>
              <w:t xml:space="preserve"> </w:t>
            </w:r>
            <w:proofErr w:type="spellStart"/>
            <w:r w:rsidRPr="000E7CC2">
              <w:rPr>
                <w:rFonts w:eastAsia="Times New Roman" w:cstheme="minorHAnsi"/>
                <w:color w:val="000000"/>
                <w:sz w:val="24"/>
                <w:szCs w:val="24"/>
                <w:lang w:eastAsia="hu-HU"/>
              </w:rPr>
              <w:t>Computers</w:t>
            </w:r>
            <w:proofErr w:type="spellEnd"/>
            <w:r w:rsidRPr="000E7CC2">
              <w:rPr>
                <w:rFonts w:eastAsia="Times New Roman" w:cstheme="minorHAnsi"/>
                <w:color w:val="000000"/>
                <w:sz w:val="24"/>
                <w:szCs w:val="24"/>
                <w:lang w:eastAsia="hu-HU"/>
              </w:rPr>
              <w:t xml:space="preserve"> Számítógép Korlátolt Felelősségű Társaság</w:t>
            </w:r>
          </w:p>
          <w:p w14:paraId="612F06F9" w14:textId="0FDAEBB3" w:rsidR="00320BAE" w:rsidRPr="00081941" w:rsidRDefault="00320BAE" w:rsidP="008B49AC">
            <w:pPr>
              <w:pStyle w:val="Cmsor1"/>
              <w:shd w:val="clear" w:color="auto" w:fill="FFFFFF"/>
              <w:spacing w:before="450" w:after="300"/>
              <w:jc w:val="center"/>
              <w:outlineLvl w:val="0"/>
              <w:rPr>
                <w:rFonts w:cstheme="minorHAnsi"/>
                <w:color w:val="000000"/>
                <w:sz w:val="24"/>
                <w:szCs w:val="24"/>
              </w:rPr>
            </w:pPr>
          </w:p>
        </w:tc>
        <w:tc>
          <w:tcPr>
            <w:tcW w:w="825" w:type="pct"/>
            <w:vAlign w:val="center"/>
          </w:tcPr>
          <w:p w14:paraId="642B713F" w14:textId="1EC496E3" w:rsidR="00320BAE" w:rsidRPr="00081941" w:rsidRDefault="00320BAE" w:rsidP="00276903">
            <w:pPr>
              <w:jc w:val="center"/>
              <w:rPr>
                <w:rFonts w:eastAsia="Times New Roman" w:cstheme="minorHAnsi"/>
                <w:color w:val="000000"/>
                <w:sz w:val="24"/>
                <w:szCs w:val="24"/>
                <w:lang w:eastAsia="hu-HU"/>
              </w:rPr>
            </w:pPr>
            <w:r>
              <w:rPr>
                <w:rFonts w:eastAsia="Times New Roman" w:cstheme="minorHAnsi"/>
                <w:color w:val="000000"/>
                <w:sz w:val="24"/>
                <w:szCs w:val="24"/>
                <w:lang w:eastAsia="hu-HU"/>
              </w:rPr>
              <w:t>750.000.000,- Ft</w:t>
            </w:r>
          </w:p>
        </w:tc>
        <w:tc>
          <w:tcPr>
            <w:tcW w:w="816" w:type="pct"/>
            <w:vAlign w:val="center"/>
          </w:tcPr>
          <w:p w14:paraId="71A46237" w14:textId="768CAAC2" w:rsidR="00320BAE" w:rsidRDefault="00320BAE" w:rsidP="00711D77">
            <w:pPr>
              <w:jc w:val="center"/>
              <w:rPr>
                <w:rFonts w:eastAsia="Times New Roman" w:cstheme="minorHAnsi"/>
                <w:color w:val="000000"/>
                <w:sz w:val="24"/>
                <w:szCs w:val="24"/>
                <w:lang w:eastAsia="hu-HU"/>
              </w:rPr>
            </w:pPr>
            <w:r>
              <w:rPr>
                <w:rFonts w:eastAsia="Times New Roman" w:cstheme="minorHAnsi"/>
                <w:color w:val="000000"/>
                <w:sz w:val="24"/>
                <w:szCs w:val="24"/>
                <w:lang w:eastAsia="hu-HU"/>
              </w:rPr>
              <w:t>60 hónap</w:t>
            </w:r>
          </w:p>
        </w:tc>
      </w:tr>
      <w:tr w:rsidR="00A75164" w:rsidRPr="008B49AC" w14:paraId="7836776D" w14:textId="77777777" w:rsidTr="001D740D">
        <w:trPr>
          <w:trHeight w:val="810"/>
          <w:jc w:val="center"/>
        </w:trPr>
        <w:tc>
          <w:tcPr>
            <w:tcW w:w="336" w:type="pct"/>
            <w:vMerge/>
            <w:vAlign w:val="center"/>
          </w:tcPr>
          <w:p w14:paraId="79738E37" w14:textId="7370988F" w:rsidR="00320BAE" w:rsidRPr="005207A1" w:rsidRDefault="00320BAE" w:rsidP="00200460">
            <w:pPr>
              <w:pStyle w:val="Listaszerbekezds"/>
              <w:numPr>
                <w:ilvl w:val="0"/>
                <w:numId w:val="1"/>
              </w:numPr>
              <w:jc w:val="center"/>
              <w:rPr>
                <w:rFonts w:cstheme="minorHAnsi"/>
                <w:sz w:val="24"/>
                <w:szCs w:val="24"/>
              </w:rPr>
            </w:pPr>
          </w:p>
        </w:tc>
        <w:tc>
          <w:tcPr>
            <w:tcW w:w="823" w:type="pct"/>
            <w:vAlign w:val="center"/>
          </w:tcPr>
          <w:p w14:paraId="6AFD6201" w14:textId="77777777" w:rsidR="00320BAE" w:rsidRDefault="00320BAE" w:rsidP="00276903">
            <w:pPr>
              <w:jc w:val="center"/>
              <w:rPr>
                <w:rFonts w:cstheme="minorHAnsi"/>
                <w:sz w:val="24"/>
                <w:szCs w:val="24"/>
              </w:rPr>
            </w:pPr>
            <w:r w:rsidRPr="00C64A4A">
              <w:rPr>
                <w:rFonts w:cstheme="minorHAnsi"/>
                <w:sz w:val="24"/>
                <w:szCs w:val="24"/>
              </w:rPr>
              <w:t>Vállalkozási szerződés</w:t>
            </w:r>
          </w:p>
          <w:p w14:paraId="6123C80B" w14:textId="15A5BFAB" w:rsidR="00320BAE" w:rsidRPr="00C64A4A" w:rsidRDefault="00320BAE" w:rsidP="00276903">
            <w:pPr>
              <w:jc w:val="center"/>
              <w:rPr>
                <w:rFonts w:cstheme="minorHAnsi"/>
                <w:sz w:val="24"/>
                <w:szCs w:val="24"/>
              </w:rPr>
            </w:pPr>
            <w:r>
              <w:rPr>
                <w:rFonts w:eastAsia="Times New Roman" w:cstheme="minorHAnsi"/>
                <w:color w:val="000000"/>
                <w:sz w:val="24"/>
                <w:szCs w:val="24"/>
                <w:lang w:eastAsia="hu-HU"/>
              </w:rPr>
              <w:t>1. számú módosítása</w:t>
            </w:r>
          </w:p>
        </w:tc>
        <w:tc>
          <w:tcPr>
            <w:tcW w:w="1196" w:type="pct"/>
            <w:vAlign w:val="center"/>
          </w:tcPr>
          <w:p w14:paraId="34BE35C6" w14:textId="5C90FAA2" w:rsidR="00320BAE" w:rsidRPr="00C64A4A" w:rsidRDefault="00320BAE" w:rsidP="00276903">
            <w:pPr>
              <w:jc w:val="center"/>
              <w:rPr>
                <w:rFonts w:cstheme="minorHAnsi"/>
                <w:sz w:val="24"/>
                <w:szCs w:val="24"/>
              </w:rPr>
            </w:pPr>
            <w:r>
              <w:rPr>
                <w:rFonts w:cstheme="minorHAnsi"/>
                <w:sz w:val="24"/>
                <w:szCs w:val="24"/>
              </w:rPr>
              <w:t>Vállalkozói díj emelésének lehetősége meghatározott árfolyam és feltételek esetén</w:t>
            </w:r>
          </w:p>
        </w:tc>
        <w:tc>
          <w:tcPr>
            <w:tcW w:w="1004" w:type="pct"/>
            <w:vMerge/>
            <w:vAlign w:val="center"/>
          </w:tcPr>
          <w:p w14:paraId="0021B65D" w14:textId="0D87CED2" w:rsidR="00320BAE" w:rsidRPr="00C64A4A" w:rsidRDefault="00320BAE" w:rsidP="008B49AC">
            <w:pPr>
              <w:pStyle w:val="Cmsor1"/>
              <w:shd w:val="clear" w:color="auto" w:fill="FFFFFF"/>
              <w:spacing w:before="450" w:beforeAutospacing="0" w:after="300" w:afterAutospacing="0"/>
              <w:jc w:val="center"/>
              <w:outlineLvl w:val="0"/>
              <w:rPr>
                <w:rFonts w:asciiTheme="minorHAnsi" w:hAnsiTheme="minorHAnsi" w:cstheme="minorHAnsi"/>
                <w:sz w:val="24"/>
                <w:szCs w:val="24"/>
              </w:rPr>
            </w:pPr>
          </w:p>
        </w:tc>
        <w:tc>
          <w:tcPr>
            <w:tcW w:w="825" w:type="pct"/>
            <w:vAlign w:val="center"/>
          </w:tcPr>
          <w:p w14:paraId="285DC190" w14:textId="2FB1D84D" w:rsidR="00320BAE" w:rsidRPr="00C64A4A" w:rsidRDefault="00320BAE" w:rsidP="00276903">
            <w:pPr>
              <w:jc w:val="center"/>
              <w:rPr>
                <w:rFonts w:cstheme="minorHAnsi"/>
                <w:sz w:val="24"/>
                <w:szCs w:val="24"/>
              </w:rPr>
            </w:pPr>
            <w:r>
              <w:rPr>
                <w:rFonts w:cstheme="minorHAnsi"/>
                <w:sz w:val="24"/>
                <w:szCs w:val="24"/>
              </w:rPr>
              <w:t>nem változott</w:t>
            </w:r>
          </w:p>
        </w:tc>
        <w:tc>
          <w:tcPr>
            <w:tcW w:w="816" w:type="pct"/>
            <w:vAlign w:val="center"/>
          </w:tcPr>
          <w:p w14:paraId="2FD7787F" w14:textId="54C3D212" w:rsidR="00320BAE" w:rsidRPr="00C64A4A" w:rsidRDefault="00320BAE" w:rsidP="00276903">
            <w:pPr>
              <w:jc w:val="center"/>
              <w:rPr>
                <w:rFonts w:cstheme="minorHAnsi"/>
                <w:sz w:val="24"/>
                <w:szCs w:val="24"/>
              </w:rPr>
            </w:pPr>
            <w:r>
              <w:rPr>
                <w:rFonts w:cstheme="minorHAnsi"/>
                <w:sz w:val="24"/>
                <w:szCs w:val="24"/>
              </w:rPr>
              <w:t>nem változott</w:t>
            </w:r>
          </w:p>
        </w:tc>
      </w:tr>
      <w:tr w:rsidR="00A75164" w:rsidRPr="008B49AC" w14:paraId="2E640FFE" w14:textId="77777777" w:rsidTr="001D740D">
        <w:trPr>
          <w:trHeight w:val="810"/>
          <w:jc w:val="center"/>
        </w:trPr>
        <w:tc>
          <w:tcPr>
            <w:tcW w:w="336" w:type="pct"/>
            <w:vMerge w:val="restart"/>
            <w:vAlign w:val="center"/>
          </w:tcPr>
          <w:p w14:paraId="75027067" w14:textId="29B54AAF" w:rsidR="0092244A" w:rsidRPr="00680F37" w:rsidRDefault="0092244A" w:rsidP="00680F37">
            <w:pPr>
              <w:rPr>
                <w:rFonts w:cstheme="minorHAnsi"/>
                <w:sz w:val="24"/>
                <w:szCs w:val="24"/>
              </w:rPr>
            </w:pPr>
            <w:r>
              <w:rPr>
                <w:rFonts w:cstheme="minorHAnsi"/>
                <w:sz w:val="24"/>
                <w:szCs w:val="24"/>
              </w:rPr>
              <w:t xml:space="preserve">       </w:t>
            </w:r>
            <w:r w:rsidRPr="00680F37">
              <w:rPr>
                <w:rFonts w:cstheme="minorHAnsi"/>
                <w:sz w:val="24"/>
                <w:szCs w:val="24"/>
              </w:rPr>
              <w:t>3.</w:t>
            </w:r>
          </w:p>
        </w:tc>
        <w:tc>
          <w:tcPr>
            <w:tcW w:w="823" w:type="pct"/>
            <w:vAlign w:val="center"/>
          </w:tcPr>
          <w:p w14:paraId="799F11D5" w14:textId="71061879" w:rsidR="0092244A" w:rsidRPr="00C64A4A" w:rsidRDefault="0092244A" w:rsidP="00276903">
            <w:pPr>
              <w:jc w:val="center"/>
              <w:rPr>
                <w:rFonts w:cstheme="minorHAnsi"/>
                <w:sz w:val="24"/>
                <w:szCs w:val="24"/>
              </w:rPr>
            </w:pPr>
            <w:r>
              <w:rPr>
                <w:rFonts w:cstheme="minorHAnsi"/>
                <w:sz w:val="24"/>
                <w:szCs w:val="24"/>
              </w:rPr>
              <w:t>Forint alapú elszámolásos egyedi bérleti szerződés</w:t>
            </w:r>
          </w:p>
        </w:tc>
        <w:tc>
          <w:tcPr>
            <w:tcW w:w="1196" w:type="pct"/>
            <w:vAlign w:val="center"/>
          </w:tcPr>
          <w:p w14:paraId="667C004D" w14:textId="46FBA49B" w:rsidR="0092244A" w:rsidRPr="00C64A4A" w:rsidDel="002C3281" w:rsidRDefault="0092244A" w:rsidP="00276903">
            <w:pPr>
              <w:jc w:val="center"/>
              <w:rPr>
                <w:rFonts w:cstheme="minorHAnsi"/>
                <w:sz w:val="24"/>
                <w:szCs w:val="24"/>
              </w:rPr>
            </w:pPr>
            <w:r>
              <w:rPr>
                <w:rFonts w:cstheme="minorHAnsi"/>
                <w:sz w:val="24"/>
                <w:szCs w:val="24"/>
              </w:rPr>
              <w:t>Gépjármű lízing</w:t>
            </w:r>
            <w:r w:rsidR="003A230F">
              <w:rPr>
                <w:rFonts w:cstheme="minorHAnsi"/>
                <w:sz w:val="24"/>
                <w:szCs w:val="24"/>
              </w:rPr>
              <w:t xml:space="preserve"> (NEV-797 forgalmi rendszámú gépjármű)</w:t>
            </w:r>
          </w:p>
        </w:tc>
        <w:tc>
          <w:tcPr>
            <w:tcW w:w="1004" w:type="pct"/>
            <w:vMerge w:val="restart"/>
            <w:vAlign w:val="center"/>
          </w:tcPr>
          <w:p w14:paraId="76AD47D1" w14:textId="77777777" w:rsidR="0092244A" w:rsidRPr="00C63545" w:rsidRDefault="0092244A" w:rsidP="008B49AC">
            <w:pPr>
              <w:pStyle w:val="Cmsor1"/>
              <w:shd w:val="clear" w:color="auto" w:fill="FFFFFF"/>
              <w:spacing w:before="450" w:beforeAutospacing="0" w:after="300" w:afterAutospacing="0"/>
              <w:jc w:val="center"/>
              <w:outlineLvl w:val="0"/>
              <w:rPr>
                <w:rFonts w:asciiTheme="minorHAnsi" w:hAnsiTheme="minorHAnsi" w:cstheme="minorHAnsi"/>
                <w:b w:val="0"/>
                <w:sz w:val="24"/>
                <w:szCs w:val="24"/>
              </w:rPr>
            </w:pPr>
            <w:r w:rsidRPr="00C63545">
              <w:rPr>
                <w:rFonts w:asciiTheme="minorHAnsi" w:hAnsiTheme="minorHAnsi" w:cstheme="minorHAnsi"/>
                <w:b w:val="0"/>
                <w:sz w:val="24"/>
                <w:szCs w:val="24"/>
              </w:rPr>
              <w:t>Porsche Lízing és Szolgáltató Kft.</w:t>
            </w:r>
          </w:p>
          <w:p w14:paraId="3E2487C7" w14:textId="0B5F3BAF" w:rsidR="0092244A" w:rsidRPr="00680F37" w:rsidRDefault="0092244A" w:rsidP="00AE34ED">
            <w:pPr>
              <w:pStyle w:val="Cmsor1"/>
              <w:shd w:val="clear" w:color="auto" w:fill="FFFFFF"/>
              <w:spacing w:before="450" w:after="300"/>
              <w:jc w:val="center"/>
              <w:outlineLvl w:val="0"/>
              <w:rPr>
                <w:rFonts w:asciiTheme="minorHAnsi" w:hAnsiTheme="minorHAnsi" w:cstheme="minorHAnsi"/>
                <w:b w:val="0"/>
                <w:sz w:val="24"/>
                <w:szCs w:val="24"/>
              </w:rPr>
            </w:pPr>
          </w:p>
        </w:tc>
        <w:tc>
          <w:tcPr>
            <w:tcW w:w="825" w:type="pct"/>
            <w:vAlign w:val="center"/>
          </w:tcPr>
          <w:p w14:paraId="1A79B629" w14:textId="4D9E9D06" w:rsidR="0092244A" w:rsidRPr="00C64A4A" w:rsidDel="00320BAE" w:rsidRDefault="0092244A" w:rsidP="00276903">
            <w:pPr>
              <w:jc w:val="center"/>
              <w:rPr>
                <w:rFonts w:cstheme="minorHAnsi"/>
                <w:sz w:val="24"/>
                <w:szCs w:val="24"/>
              </w:rPr>
            </w:pPr>
            <w:r>
              <w:rPr>
                <w:rFonts w:cstheme="minorHAnsi"/>
                <w:sz w:val="24"/>
                <w:szCs w:val="24"/>
              </w:rPr>
              <w:t>3.374.472,- Ft</w:t>
            </w:r>
          </w:p>
        </w:tc>
        <w:tc>
          <w:tcPr>
            <w:tcW w:w="816" w:type="pct"/>
            <w:vAlign w:val="center"/>
          </w:tcPr>
          <w:p w14:paraId="4A4E06B4" w14:textId="40284CC9" w:rsidR="0092244A" w:rsidRDefault="0092244A" w:rsidP="00276903">
            <w:pPr>
              <w:jc w:val="center"/>
              <w:rPr>
                <w:rFonts w:cstheme="minorHAnsi"/>
                <w:sz w:val="24"/>
                <w:szCs w:val="24"/>
              </w:rPr>
            </w:pPr>
            <w:r>
              <w:rPr>
                <w:rFonts w:cstheme="minorHAnsi"/>
                <w:sz w:val="24"/>
                <w:szCs w:val="24"/>
              </w:rPr>
              <w:t>24 hónap</w:t>
            </w:r>
          </w:p>
        </w:tc>
      </w:tr>
      <w:tr w:rsidR="00A75164" w:rsidRPr="008B49AC" w14:paraId="6E05102F" w14:textId="77777777" w:rsidTr="006A6E01">
        <w:trPr>
          <w:trHeight w:val="562"/>
          <w:jc w:val="center"/>
        </w:trPr>
        <w:tc>
          <w:tcPr>
            <w:tcW w:w="336" w:type="pct"/>
            <w:vMerge/>
            <w:vAlign w:val="center"/>
          </w:tcPr>
          <w:p w14:paraId="0533CE7A" w14:textId="5CC45D2F" w:rsidR="0034086B" w:rsidRPr="00680F37" w:rsidRDefault="0034086B" w:rsidP="00680F37">
            <w:pPr>
              <w:pStyle w:val="Listaszerbekezds"/>
              <w:jc w:val="center"/>
              <w:rPr>
                <w:rFonts w:cstheme="minorHAnsi"/>
                <w:sz w:val="24"/>
                <w:szCs w:val="24"/>
              </w:rPr>
            </w:pPr>
          </w:p>
        </w:tc>
        <w:tc>
          <w:tcPr>
            <w:tcW w:w="823" w:type="pct"/>
            <w:vAlign w:val="center"/>
          </w:tcPr>
          <w:p w14:paraId="2F84D58B" w14:textId="198F2FFD" w:rsidR="0034086B" w:rsidRPr="00C64A4A" w:rsidRDefault="0034086B" w:rsidP="0034086B">
            <w:pPr>
              <w:jc w:val="center"/>
              <w:rPr>
                <w:rFonts w:cstheme="minorHAnsi"/>
                <w:sz w:val="24"/>
                <w:szCs w:val="24"/>
              </w:rPr>
            </w:pPr>
            <w:r>
              <w:rPr>
                <w:rFonts w:cstheme="minorHAnsi"/>
                <w:sz w:val="24"/>
                <w:szCs w:val="24"/>
              </w:rPr>
              <w:t xml:space="preserve">Forint alapú elszámolásos egyedi </w:t>
            </w:r>
            <w:r>
              <w:rPr>
                <w:rFonts w:cstheme="minorHAnsi"/>
                <w:sz w:val="24"/>
                <w:szCs w:val="24"/>
              </w:rPr>
              <w:lastRenderedPageBreak/>
              <w:t>bérleti szerződés 8. számú módosítása</w:t>
            </w:r>
          </w:p>
        </w:tc>
        <w:tc>
          <w:tcPr>
            <w:tcW w:w="1196" w:type="pct"/>
            <w:vAlign w:val="center"/>
          </w:tcPr>
          <w:p w14:paraId="16010A51" w14:textId="5BAD2339" w:rsidR="0034086B" w:rsidRPr="00C64A4A" w:rsidDel="002C3281" w:rsidRDefault="0034086B" w:rsidP="0034086B">
            <w:pPr>
              <w:jc w:val="center"/>
              <w:rPr>
                <w:rFonts w:cstheme="minorHAnsi"/>
                <w:sz w:val="24"/>
                <w:szCs w:val="24"/>
              </w:rPr>
            </w:pPr>
            <w:r>
              <w:rPr>
                <w:rFonts w:cstheme="minorHAnsi"/>
                <w:sz w:val="24"/>
                <w:szCs w:val="24"/>
              </w:rPr>
              <w:lastRenderedPageBreak/>
              <w:t>Határidő hosszabbítás, bérleti díj módosítás</w:t>
            </w:r>
          </w:p>
        </w:tc>
        <w:tc>
          <w:tcPr>
            <w:tcW w:w="1004" w:type="pct"/>
            <w:vMerge/>
            <w:vAlign w:val="center"/>
          </w:tcPr>
          <w:p w14:paraId="40F59094" w14:textId="6CCC5A33" w:rsidR="0034086B" w:rsidRPr="00C64A4A" w:rsidRDefault="0034086B" w:rsidP="0034086B">
            <w:pPr>
              <w:pStyle w:val="Cmsor1"/>
              <w:shd w:val="clear" w:color="auto" w:fill="FFFFFF"/>
              <w:spacing w:before="450" w:after="300"/>
              <w:jc w:val="center"/>
              <w:outlineLvl w:val="0"/>
              <w:rPr>
                <w:rFonts w:asciiTheme="minorHAnsi" w:hAnsiTheme="minorHAnsi" w:cstheme="minorHAnsi"/>
                <w:sz w:val="24"/>
                <w:szCs w:val="24"/>
              </w:rPr>
            </w:pPr>
          </w:p>
        </w:tc>
        <w:tc>
          <w:tcPr>
            <w:tcW w:w="825" w:type="pct"/>
            <w:vAlign w:val="center"/>
          </w:tcPr>
          <w:p w14:paraId="27B85EBA" w14:textId="7C55B8CE" w:rsidR="0034086B" w:rsidRPr="00C64A4A" w:rsidDel="00320BAE" w:rsidRDefault="0034086B" w:rsidP="0034086B">
            <w:pPr>
              <w:jc w:val="center"/>
              <w:rPr>
                <w:rFonts w:cstheme="minorHAnsi"/>
                <w:sz w:val="24"/>
                <w:szCs w:val="24"/>
              </w:rPr>
            </w:pPr>
            <w:r w:rsidRPr="0034086B">
              <w:rPr>
                <w:rFonts w:cstheme="minorHAnsi"/>
                <w:sz w:val="24"/>
                <w:szCs w:val="24"/>
              </w:rPr>
              <w:t>7</w:t>
            </w:r>
            <w:r>
              <w:rPr>
                <w:rFonts w:cstheme="minorHAnsi"/>
                <w:sz w:val="24"/>
                <w:szCs w:val="24"/>
              </w:rPr>
              <w:t>.</w:t>
            </w:r>
            <w:r w:rsidRPr="0034086B">
              <w:rPr>
                <w:rFonts w:cstheme="minorHAnsi"/>
                <w:sz w:val="24"/>
                <w:szCs w:val="24"/>
              </w:rPr>
              <w:t>989</w:t>
            </w:r>
            <w:r>
              <w:rPr>
                <w:rFonts w:cstheme="minorHAnsi"/>
                <w:sz w:val="24"/>
                <w:szCs w:val="24"/>
              </w:rPr>
              <w:t>.</w:t>
            </w:r>
            <w:r w:rsidRPr="0034086B">
              <w:rPr>
                <w:rFonts w:cstheme="minorHAnsi"/>
                <w:sz w:val="24"/>
                <w:szCs w:val="24"/>
              </w:rPr>
              <w:t>177</w:t>
            </w:r>
            <w:r>
              <w:rPr>
                <w:rFonts w:cstheme="minorHAnsi"/>
                <w:sz w:val="24"/>
                <w:szCs w:val="24"/>
              </w:rPr>
              <w:t>,- Ft</w:t>
            </w:r>
          </w:p>
        </w:tc>
        <w:tc>
          <w:tcPr>
            <w:tcW w:w="816" w:type="pct"/>
            <w:vAlign w:val="center"/>
          </w:tcPr>
          <w:p w14:paraId="6716BAB1" w14:textId="2F61B26C" w:rsidR="0034086B" w:rsidRDefault="0034086B" w:rsidP="0034086B">
            <w:pPr>
              <w:jc w:val="center"/>
              <w:rPr>
                <w:rFonts w:cstheme="minorHAnsi"/>
                <w:sz w:val="24"/>
                <w:szCs w:val="24"/>
              </w:rPr>
            </w:pPr>
            <w:r>
              <w:rPr>
                <w:rFonts w:cstheme="minorHAnsi"/>
                <w:sz w:val="24"/>
                <w:szCs w:val="24"/>
              </w:rPr>
              <w:t xml:space="preserve">88 </w:t>
            </w:r>
            <w:r w:rsidRPr="003058C5">
              <w:rPr>
                <w:rFonts w:cstheme="minorHAnsi"/>
                <w:sz w:val="24"/>
                <w:szCs w:val="24"/>
              </w:rPr>
              <w:t>hónap</w:t>
            </w:r>
          </w:p>
        </w:tc>
      </w:tr>
      <w:tr w:rsidR="00A75164" w:rsidRPr="00C64A4A" w14:paraId="3D9E0F08" w14:textId="77777777" w:rsidTr="001D740D">
        <w:trPr>
          <w:trHeight w:val="249"/>
          <w:jc w:val="center"/>
        </w:trPr>
        <w:tc>
          <w:tcPr>
            <w:tcW w:w="336" w:type="pct"/>
            <w:vMerge w:val="restart"/>
            <w:vAlign w:val="center"/>
          </w:tcPr>
          <w:p w14:paraId="7029ED8B" w14:textId="2023F320" w:rsidR="0034086B" w:rsidRPr="00680F37" w:rsidRDefault="0034086B" w:rsidP="00680F37">
            <w:pPr>
              <w:ind w:left="360"/>
              <w:rPr>
                <w:rFonts w:cstheme="minorHAnsi"/>
                <w:sz w:val="24"/>
                <w:szCs w:val="24"/>
              </w:rPr>
            </w:pPr>
            <w:bookmarkStart w:id="1" w:name="_Hlk97725513"/>
            <w:r>
              <w:rPr>
                <w:rFonts w:cstheme="minorHAnsi"/>
                <w:sz w:val="24"/>
                <w:szCs w:val="24"/>
              </w:rPr>
              <w:t>4.</w:t>
            </w:r>
          </w:p>
        </w:tc>
        <w:tc>
          <w:tcPr>
            <w:tcW w:w="823" w:type="pct"/>
            <w:vAlign w:val="center"/>
          </w:tcPr>
          <w:p w14:paraId="138AEF5A" w14:textId="5F816CD5" w:rsidR="0034086B" w:rsidRPr="00C64A4A" w:rsidRDefault="0034086B" w:rsidP="00241F52">
            <w:pPr>
              <w:jc w:val="center"/>
              <w:rPr>
                <w:rFonts w:cstheme="minorHAnsi"/>
                <w:sz w:val="24"/>
                <w:szCs w:val="24"/>
              </w:rPr>
            </w:pPr>
            <w:r>
              <w:rPr>
                <w:rFonts w:cstheme="minorHAnsi"/>
                <w:sz w:val="24"/>
                <w:szCs w:val="24"/>
              </w:rPr>
              <w:t>Forint alapú elszámolásos egyedi bérleti szerződés</w:t>
            </w:r>
          </w:p>
        </w:tc>
        <w:tc>
          <w:tcPr>
            <w:tcW w:w="1196" w:type="pct"/>
            <w:vAlign w:val="center"/>
          </w:tcPr>
          <w:p w14:paraId="540CFAEE" w14:textId="0339136E" w:rsidR="0034086B" w:rsidRPr="00C64A4A" w:rsidRDefault="0034086B" w:rsidP="00241F52">
            <w:pPr>
              <w:jc w:val="center"/>
              <w:rPr>
                <w:rFonts w:cstheme="minorHAnsi"/>
                <w:sz w:val="24"/>
                <w:szCs w:val="24"/>
              </w:rPr>
            </w:pPr>
            <w:r>
              <w:rPr>
                <w:rFonts w:cstheme="minorHAnsi"/>
                <w:sz w:val="24"/>
                <w:szCs w:val="24"/>
              </w:rPr>
              <w:t>Gépjármű lízing (NHL-709 forgalmi rendszámú gépjármű)</w:t>
            </w:r>
          </w:p>
        </w:tc>
        <w:tc>
          <w:tcPr>
            <w:tcW w:w="1004" w:type="pct"/>
            <w:vMerge w:val="restart"/>
            <w:vAlign w:val="center"/>
          </w:tcPr>
          <w:p w14:paraId="4F6BF4D1" w14:textId="77777777" w:rsidR="0034086B" w:rsidRPr="00BA12CB" w:rsidRDefault="0034086B" w:rsidP="00241F52">
            <w:pPr>
              <w:pStyle w:val="Cmsor1"/>
              <w:shd w:val="clear" w:color="auto" w:fill="FFFFFF"/>
              <w:spacing w:before="450" w:beforeAutospacing="0" w:after="300" w:afterAutospacing="0"/>
              <w:jc w:val="center"/>
              <w:outlineLvl w:val="0"/>
              <w:rPr>
                <w:rFonts w:asciiTheme="minorHAnsi" w:hAnsiTheme="minorHAnsi" w:cstheme="minorHAnsi"/>
                <w:b w:val="0"/>
                <w:sz w:val="24"/>
                <w:szCs w:val="24"/>
              </w:rPr>
            </w:pPr>
            <w:r w:rsidRPr="00C63545">
              <w:rPr>
                <w:rFonts w:asciiTheme="minorHAnsi" w:hAnsiTheme="minorHAnsi" w:cstheme="minorHAnsi"/>
                <w:b w:val="0"/>
                <w:sz w:val="24"/>
                <w:szCs w:val="24"/>
              </w:rPr>
              <w:t>Porsche Lízing és Szolgáltató Kft.</w:t>
            </w:r>
          </w:p>
          <w:p w14:paraId="11034EE3" w14:textId="77777777" w:rsidR="0034086B" w:rsidRPr="00C64A4A" w:rsidRDefault="0034086B" w:rsidP="00280AC1">
            <w:pPr>
              <w:jc w:val="center"/>
              <w:rPr>
                <w:rFonts w:cstheme="minorHAnsi"/>
                <w:sz w:val="24"/>
                <w:szCs w:val="24"/>
              </w:rPr>
            </w:pPr>
          </w:p>
        </w:tc>
        <w:tc>
          <w:tcPr>
            <w:tcW w:w="825" w:type="pct"/>
            <w:vAlign w:val="center"/>
          </w:tcPr>
          <w:p w14:paraId="46F60673" w14:textId="3999B48C" w:rsidR="0034086B" w:rsidRPr="00C64A4A" w:rsidRDefault="0034086B" w:rsidP="00241F52">
            <w:pPr>
              <w:jc w:val="center"/>
              <w:rPr>
                <w:rFonts w:cstheme="minorHAnsi"/>
                <w:sz w:val="24"/>
                <w:szCs w:val="24"/>
              </w:rPr>
            </w:pPr>
            <w:r>
              <w:rPr>
                <w:rFonts w:cstheme="minorHAnsi"/>
                <w:sz w:val="24"/>
                <w:szCs w:val="24"/>
              </w:rPr>
              <w:t>8</w:t>
            </w:r>
            <w:r w:rsidRPr="00C64A4A">
              <w:rPr>
                <w:rFonts w:cstheme="minorHAnsi"/>
                <w:sz w:val="24"/>
                <w:szCs w:val="24"/>
              </w:rPr>
              <w:t>.</w:t>
            </w:r>
            <w:r>
              <w:rPr>
                <w:rFonts w:cstheme="minorHAnsi"/>
                <w:sz w:val="24"/>
                <w:szCs w:val="24"/>
              </w:rPr>
              <w:t>2</w:t>
            </w:r>
            <w:r w:rsidRPr="00C64A4A">
              <w:rPr>
                <w:rFonts w:cstheme="minorHAnsi"/>
                <w:sz w:val="24"/>
                <w:szCs w:val="24"/>
              </w:rPr>
              <w:t>44.</w:t>
            </w:r>
            <w:r>
              <w:rPr>
                <w:rFonts w:cstheme="minorHAnsi"/>
                <w:sz w:val="24"/>
                <w:szCs w:val="24"/>
              </w:rPr>
              <w:t>176,</w:t>
            </w:r>
            <w:r w:rsidRPr="00C64A4A">
              <w:rPr>
                <w:rFonts w:cstheme="minorHAnsi"/>
                <w:sz w:val="24"/>
                <w:szCs w:val="24"/>
              </w:rPr>
              <w:t>- Ft</w:t>
            </w:r>
          </w:p>
        </w:tc>
        <w:tc>
          <w:tcPr>
            <w:tcW w:w="816" w:type="pct"/>
            <w:vAlign w:val="center"/>
          </w:tcPr>
          <w:p w14:paraId="67623527" w14:textId="58B03A7F" w:rsidR="0034086B" w:rsidRPr="00C64A4A" w:rsidRDefault="0034086B" w:rsidP="00241F52">
            <w:pPr>
              <w:jc w:val="center"/>
              <w:rPr>
                <w:rFonts w:cstheme="minorHAnsi"/>
                <w:sz w:val="24"/>
                <w:szCs w:val="24"/>
              </w:rPr>
            </w:pPr>
            <w:r>
              <w:rPr>
                <w:rFonts w:cstheme="minorHAnsi"/>
                <w:sz w:val="24"/>
                <w:szCs w:val="24"/>
              </w:rPr>
              <w:t>48 hónap</w:t>
            </w:r>
          </w:p>
        </w:tc>
      </w:tr>
      <w:tr w:rsidR="00A75164" w:rsidRPr="00C64A4A" w14:paraId="286A332E" w14:textId="77777777" w:rsidTr="001D740D">
        <w:trPr>
          <w:trHeight w:val="261"/>
          <w:jc w:val="center"/>
        </w:trPr>
        <w:tc>
          <w:tcPr>
            <w:tcW w:w="336" w:type="pct"/>
            <w:vMerge/>
            <w:vAlign w:val="center"/>
          </w:tcPr>
          <w:p w14:paraId="73B37507" w14:textId="23920EC5" w:rsidR="0034086B" w:rsidRPr="00C64A4A" w:rsidRDefault="0034086B" w:rsidP="00680F37">
            <w:pPr>
              <w:pStyle w:val="Listaszerbekezds"/>
              <w:rPr>
                <w:rFonts w:cstheme="minorHAnsi"/>
                <w:sz w:val="24"/>
                <w:szCs w:val="24"/>
              </w:rPr>
            </w:pPr>
            <w:bookmarkStart w:id="2" w:name="_Hlk97725560"/>
            <w:bookmarkStart w:id="3" w:name="_Hlk97725477"/>
            <w:bookmarkStart w:id="4" w:name="_Hlk97725598"/>
          </w:p>
        </w:tc>
        <w:tc>
          <w:tcPr>
            <w:tcW w:w="823" w:type="pct"/>
            <w:vAlign w:val="center"/>
          </w:tcPr>
          <w:p w14:paraId="469D868D" w14:textId="7BC11098" w:rsidR="0034086B" w:rsidRPr="00C64A4A" w:rsidRDefault="0034086B" w:rsidP="00280AC1">
            <w:pPr>
              <w:jc w:val="center"/>
              <w:rPr>
                <w:rFonts w:cstheme="minorHAnsi"/>
                <w:sz w:val="24"/>
                <w:szCs w:val="24"/>
              </w:rPr>
            </w:pPr>
            <w:r>
              <w:rPr>
                <w:rFonts w:cstheme="minorHAnsi"/>
                <w:sz w:val="24"/>
                <w:szCs w:val="24"/>
              </w:rPr>
              <w:t>Forint alapú elszámolásos egyedi bérleti szerződés 7. számú módosítása</w:t>
            </w:r>
          </w:p>
        </w:tc>
        <w:tc>
          <w:tcPr>
            <w:tcW w:w="1196" w:type="pct"/>
            <w:vAlign w:val="center"/>
          </w:tcPr>
          <w:p w14:paraId="243FB68D" w14:textId="38A69E17" w:rsidR="0034086B" w:rsidRPr="00C64A4A" w:rsidRDefault="0034086B" w:rsidP="00280AC1">
            <w:pPr>
              <w:jc w:val="center"/>
              <w:rPr>
                <w:rFonts w:cstheme="minorHAnsi"/>
                <w:sz w:val="24"/>
                <w:szCs w:val="24"/>
              </w:rPr>
            </w:pPr>
            <w:r>
              <w:rPr>
                <w:rFonts w:cstheme="minorHAnsi"/>
                <w:sz w:val="24"/>
                <w:szCs w:val="24"/>
              </w:rPr>
              <w:t>Határidő hosszabbítás, bérleti díj módosítás</w:t>
            </w:r>
          </w:p>
        </w:tc>
        <w:tc>
          <w:tcPr>
            <w:tcW w:w="1004" w:type="pct"/>
            <w:vMerge/>
            <w:vAlign w:val="center"/>
          </w:tcPr>
          <w:p w14:paraId="3B4B0535" w14:textId="77777777" w:rsidR="0034086B" w:rsidRPr="00C64A4A" w:rsidRDefault="0034086B" w:rsidP="00280AC1">
            <w:pPr>
              <w:jc w:val="center"/>
              <w:rPr>
                <w:rFonts w:cstheme="minorHAnsi"/>
                <w:sz w:val="24"/>
                <w:szCs w:val="24"/>
              </w:rPr>
            </w:pPr>
          </w:p>
        </w:tc>
        <w:tc>
          <w:tcPr>
            <w:tcW w:w="825" w:type="pct"/>
            <w:vAlign w:val="center"/>
          </w:tcPr>
          <w:p w14:paraId="48138EC1" w14:textId="6B0BB065" w:rsidR="0034086B" w:rsidRPr="00C64A4A" w:rsidRDefault="0034086B" w:rsidP="00280AC1">
            <w:pPr>
              <w:jc w:val="center"/>
              <w:rPr>
                <w:rFonts w:cstheme="minorHAnsi"/>
                <w:sz w:val="24"/>
                <w:szCs w:val="24"/>
              </w:rPr>
            </w:pPr>
            <w:r>
              <w:rPr>
                <w:rFonts w:cstheme="minorHAnsi"/>
                <w:sz w:val="24"/>
                <w:szCs w:val="24"/>
              </w:rPr>
              <w:t>11.</w:t>
            </w:r>
            <w:r w:rsidR="006028AB">
              <w:rPr>
                <w:rFonts w:cstheme="minorHAnsi"/>
                <w:sz w:val="24"/>
                <w:szCs w:val="24"/>
              </w:rPr>
              <w:t>554</w:t>
            </w:r>
            <w:r>
              <w:rPr>
                <w:rFonts w:cstheme="minorHAnsi"/>
                <w:sz w:val="24"/>
                <w:szCs w:val="24"/>
              </w:rPr>
              <w:t>.</w:t>
            </w:r>
            <w:r w:rsidR="00C4664D">
              <w:rPr>
                <w:rFonts w:cstheme="minorHAnsi"/>
                <w:sz w:val="24"/>
                <w:szCs w:val="24"/>
              </w:rPr>
              <w:t>492</w:t>
            </w:r>
            <w:r>
              <w:rPr>
                <w:rFonts w:cstheme="minorHAnsi"/>
                <w:sz w:val="24"/>
                <w:szCs w:val="24"/>
              </w:rPr>
              <w:t>,</w:t>
            </w:r>
            <w:r w:rsidRPr="00C64A4A">
              <w:rPr>
                <w:rFonts w:cstheme="minorHAnsi"/>
                <w:sz w:val="24"/>
                <w:szCs w:val="24"/>
              </w:rPr>
              <w:t>- Ft</w:t>
            </w:r>
          </w:p>
        </w:tc>
        <w:tc>
          <w:tcPr>
            <w:tcW w:w="816" w:type="pct"/>
            <w:vAlign w:val="center"/>
          </w:tcPr>
          <w:p w14:paraId="31586D69" w14:textId="3A7AFCF1" w:rsidR="0034086B" w:rsidRPr="00C64A4A" w:rsidRDefault="0034086B" w:rsidP="00280AC1">
            <w:pPr>
              <w:jc w:val="center"/>
              <w:rPr>
                <w:rFonts w:cstheme="minorHAnsi"/>
                <w:sz w:val="24"/>
                <w:szCs w:val="24"/>
              </w:rPr>
            </w:pPr>
            <w:r>
              <w:rPr>
                <w:rFonts w:cstheme="minorHAnsi"/>
                <w:sz w:val="24"/>
                <w:szCs w:val="24"/>
              </w:rPr>
              <w:t>83 hónap</w:t>
            </w:r>
          </w:p>
        </w:tc>
      </w:tr>
      <w:bookmarkEnd w:id="2"/>
      <w:bookmarkEnd w:id="3"/>
      <w:bookmarkEnd w:id="4"/>
      <w:tr w:rsidR="00A37029" w:rsidRPr="00C64A4A" w14:paraId="16F92050" w14:textId="77777777" w:rsidTr="001D740D">
        <w:trPr>
          <w:trHeight w:val="261"/>
          <w:jc w:val="center"/>
        </w:trPr>
        <w:tc>
          <w:tcPr>
            <w:tcW w:w="336" w:type="pct"/>
            <w:vMerge w:val="restart"/>
            <w:vAlign w:val="center"/>
          </w:tcPr>
          <w:p w14:paraId="04FC83AB" w14:textId="6A42A0F5" w:rsidR="00D51F1D" w:rsidRPr="00C64A4A" w:rsidRDefault="00D51F1D" w:rsidP="00680F37">
            <w:pPr>
              <w:ind w:left="360"/>
              <w:rPr>
                <w:rFonts w:cstheme="minorHAnsi"/>
                <w:sz w:val="24"/>
                <w:szCs w:val="24"/>
              </w:rPr>
            </w:pPr>
            <w:r>
              <w:rPr>
                <w:rFonts w:cstheme="minorHAnsi"/>
                <w:sz w:val="24"/>
                <w:szCs w:val="24"/>
              </w:rPr>
              <w:t>5.</w:t>
            </w:r>
          </w:p>
        </w:tc>
        <w:tc>
          <w:tcPr>
            <w:tcW w:w="823" w:type="pct"/>
            <w:vAlign w:val="center"/>
          </w:tcPr>
          <w:p w14:paraId="6653DCC5" w14:textId="6E48506D" w:rsidR="00D51F1D" w:rsidRDefault="00D51F1D" w:rsidP="00D51F1D">
            <w:pPr>
              <w:jc w:val="center"/>
              <w:rPr>
                <w:rFonts w:cstheme="minorHAnsi"/>
                <w:sz w:val="24"/>
                <w:szCs w:val="24"/>
              </w:rPr>
            </w:pPr>
            <w:r>
              <w:rPr>
                <w:rFonts w:cstheme="minorHAnsi"/>
                <w:sz w:val="24"/>
                <w:szCs w:val="24"/>
              </w:rPr>
              <w:t xml:space="preserve">Forint alapú elszámolásos egyedi bérleti szerződés </w:t>
            </w:r>
          </w:p>
        </w:tc>
        <w:tc>
          <w:tcPr>
            <w:tcW w:w="1196" w:type="pct"/>
            <w:vAlign w:val="center"/>
          </w:tcPr>
          <w:p w14:paraId="3A49691D" w14:textId="104E24C9" w:rsidR="00D51F1D" w:rsidRDefault="00D51F1D" w:rsidP="00D51F1D">
            <w:pPr>
              <w:jc w:val="center"/>
              <w:rPr>
                <w:rFonts w:cstheme="minorHAnsi"/>
                <w:sz w:val="24"/>
                <w:szCs w:val="24"/>
              </w:rPr>
            </w:pPr>
            <w:r>
              <w:rPr>
                <w:rFonts w:cstheme="minorHAnsi"/>
                <w:sz w:val="24"/>
                <w:szCs w:val="24"/>
              </w:rPr>
              <w:t>Gépjármű lízing (NJW-298 forgalmi rendszámú gépjármű)</w:t>
            </w:r>
          </w:p>
        </w:tc>
        <w:tc>
          <w:tcPr>
            <w:tcW w:w="1004" w:type="pct"/>
            <w:vMerge w:val="restart"/>
            <w:vAlign w:val="center"/>
          </w:tcPr>
          <w:p w14:paraId="30F60EB8" w14:textId="77777777" w:rsidR="00D51F1D" w:rsidRPr="00BA12CB" w:rsidRDefault="00D51F1D" w:rsidP="00D51F1D">
            <w:pPr>
              <w:pStyle w:val="Cmsor1"/>
              <w:shd w:val="clear" w:color="auto" w:fill="FFFFFF"/>
              <w:spacing w:before="450" w:beforeAutospacing="0" w:after="300" w:afterAutospacing="0"/>
              <w:jc w:val="center"/>
              <w:outlineLvl w:val="0"/>
              <w:rPr>
                <w:rFonts w:asciiTheme="minorHAnsi" w:hAnsiTheme="minorHAnsi" w:cstheme="minorHAnsi"/>
                <w:b w:val="0"/>
                <w:sz w:val="24"/>
                <w:szCs w:val="24"/>
              </w:rPr>
            </w:pPr>
            <w:r w:rsidRPr="00C63545">
              <w:rPr>
                <w:rFonts w:asciiTheme="minorHAnsi" w:hAnsiTheme="minorHAnsi" w:cstheme="minorHAnsi"/>
                <w:b w:val="0"/>
                <w:sz w:val="24"/>
                <w:szCs w:val="24"/>
              </w:rPr>
              <w:t>Porsche Lízing és Szolgáltató Kft.</w:t>
            </w:r>
          </w:p>
          <w:p w14:paraId="2D526324" w14:textId="77777777" w:rsidR="00D51F1D" w:rsidRPr="00C64A4A" w:rsidRDefault="00D51F1D" w:rsidP="00290789">
            <w:pPr>
              <w:pStyle w:val="Cmsor1"/>
              <w:shd w:val="clear" w:color="auto" w:fill="FFFFFF"/>
              <w:spacing w:before="450" w:after="300"/>
              <w:jc w:val="center"/>
              <w:outlineLvl w:val="0"/>
              <w:rPr>
                <w:rFonts w:cstheme="minorHAnsi"/>
                <w:sz w:val="24"/>
                <w:szCs w:val="24"/>
              </w:rPr>
            </w:pPr>
          </w:p>
        </w:tc>
        <w:tc>
          <w:tcPr>
            <w:tcW w:w="825" w:type="pct"/>
            <w:vAlign w:val="center"/>
          </w:tcPr>
          <w:p w14:paraId="4CB21B3E" w14:textId="6C0333E5" w:rsidR="00D51F1D" w:rsidRPr="00C64A4A" w:rsidDel="00280AC1" w:rsidRDefault="00D51F1D" w:rsidP="00D51F1D">
            <w:pPr>
              <w:jc w:val="center"/>
              <w:rPr>
                <w:rFonts w:cstheme="minorHAnsi"/>
                <w:sz w:val="24"/>
                <w:szCs w:val="24"/>
              </w:rPr>
            </w:pPr>
            <w:r>
              <w:rPr>
                <w:rFonts w:cstheme="minorHAnsi"/>
                <w:sz w:val="24"/>
                <w:szCs w:val="24"/>
              </w:rPr>
              <w:t>4.680.532,- Ft</w:t>
            </w:r>
          </w:p>
        </w:tc>
        <w:tc>
          <w:tcPr>
            <w:tcW w:w="816" w:type="pct"/>
            <w:vAlign w:val="center"/>
          </w:tcPr>
          <w:p w14:paraId="67CBF815" w14:textId="357A3AAF" w:rsidR="00D51F1D" w:rsidRPr="00C64A4A" w:rsidDel="00280AC1" w:rsidRDefault="00D51F1D" w:rsidP="00D51F1D">
            <w:pPr>
              <w:jc w:val="center"/>
              <w:rPr>
                <w:rFonts w:cstheme="minorHAnsi"/>
                <w:sz w:val="24"/>
                <w:szCs w:val="24"/>
              </w:rPr>
            </w:pPr>
            <w:r>
              <w:rPr>
                <w:rFonts w:cstheme="minorHAnsi"/>
                <w:sz w:val="24"/>
                <w:szCs w:val="24"/>
              </w:rPr>
              <w:t>48 hónap</w:t>
            </w:r>
          </w:p>
        </w:tc>
      </w:tr>
      <w:tr w:rsidR="00A37029" w:rsidRPr="008B49AC" w14:paraId="03FD70F3" w14:textId="77777777" w:rsidTr="001D740D">
        <w:trPr>
          <w:trHeight w:val="249"/>
          <w:jc w:val="center"/>
        </w:trPr>
        <w:tc>
          <w:tcPr>
            <w:tcW w:w="336" w:type="pct"/>
            <w:vMerge/>
            <w:vAlign w:val="center"/>
          </w:tcPr>
          <w:p w14:paraId="0EC6F74C" w14:textId="540717BD" w:rsidR="00D51F1D" w:rsidRPr="00C64A4A" w:rsidRDefault="00D51F1D" w:rsidP="00680F37">
            <w:pPr>
              <w:pStyle w:val="Listaszerbekezds"/>
              <w:rPr>
                <w:rFonts w:cstheme="minorHAnsi"/>
                <w:sz w:val="24"/>
                <w:szCs w:val="24"/>
              </w:rPr>
            </w:pPr>
          </w:p>
        </w:tc>
        <w:tc>
          <w:tcPr>
            <w:tcW w:w="823" w:type="pct"/>
            <w:vAlign w:val="center"/>
          </w:tcPr>
          <w:p w14:paraId="0209E831" w14:textId="78B30173" w:rsidR="00D51F1D" w:rsidRPr="00C64A4A" w:rsidRDefault="00D51F1D" w:rsidP="00E66E2F">
            <w:pPr>
              <w:jc w:val="center"/>
              <w:rPr>
                <w:rFonts w:cstheme="minorHAnsi"/>
                <w:sz w:val="24"/>
                <w:szCs w:val="24"/>
              </w:rPr>
            </w:pPr>
            <w:r>
              <w:rPr>
                <w:rFonts w:cstheme="minorHAnsi"/>
                <w:sz w:val="24"/>
                <w:szCs w:val="24"/>
              </w:rPr>
              <w:t>Forint alapú elszámolásos egyedi bérleti szerződés 4. számú módosítása</w:t>
            </w:r>
          </w:p>
        </w:tc>
        <w:tc>
          <w:tcPr>
            <w:tcW w:w="1196" w:type="pct"/>
            <w:vAlign w:val="center"/>
          </w:tcPr>
          <w:p w14:paraId="511D6183" w14:textId="064B8A73" w:rsidR="00D51F1D" w:rsidRPr="00C64A4A" w:rsidRDefault="00D51F1D" w:rsidP="00E66E2F">
            <w:pPr>
              <w:jc w:val="center"/>
              <w:rPr>
                <w:rFonts w:cstheme="minorHAnsi"/>
                <w:sz w:val="24"/>
                <w:szCs w:val="24"/>
              </w:rPr>
            </w:pPr>
            <w:r>
              <w:rPr>
                <w:rFonts w:cstheme="minorHAnsi"/>
                <w:sz w:val="24"/>
                <w:szCs w:val="24"/>
              </w:rPr>
              <w:t>Határidő hosszabbítás, bérleti díj módosítás</w:t>
            </w:r>
          </w:p>
        </w:tc>
        <w:tc>
          <w:tcPr>
            <w:tcW w:w="1004" w:type="pct"/>
            <w:vMerge/>
            <w:vAlign w:val="center"/>
          </w:tcPr>
          <w:p w14:paraId="6F32C3E5" w14:textId="77777777" w:rsidR="00D51F1D" w:rsidRPr="00C64A4A" w:rsidRDefault="00D51F1D" w:rsidP="00680F37">
            <w:pPr>
              <w:pStyle w:val="Cmsor1"/>
              <w:shd w:val="clear" w:color="auto" w:fill="FFFFFF"/>
              <w:spacing w:before="450" w:beforeAutospacing="0" w:after="300" w:afterAutospacing="0"/>
              <w:jc w:val="center"/>
              <w:outlineLvl w:val="0"/>
              <w:rPr>
                <w:rFonts w:cstheme="minorHAnsi"/>
                <w:sz w:val="24"/>
                <w:szCs w:val="24"/>
              </w:rPr>
            </w:pPr>
          </w:p>
        </w:tc>
        <w:tc>
          <w:tcPr>
            <w:tcW w:w="825" w:type="pct"/>
            <w:vAlign w:val="center"/>
          </w:tcPr>
          <w:p w14:paraId="099208DA" w14:textId="1B0B0006" w:rsidR="00D51F1D" w:rsidRPr="00C64A4A" w:rsidRDefault="00CB72B6" w:rsidP="00E66E2F">
            <w:pPr>
              <w:jc w:val="center"/>
              <w:rPr>
                <w:rFonts w:cstheme="minorHAnsi"/>
                <w:sz w:val="24"/>
                <w:szCs w:val="24"/>
              </w:rPr>
            </w:pPr>
            <w:r>
              <w:rPr>
                <w:rFonts w:cstheme="minorHAnsi"/>
                <w:sz w:val="24"/>
                <w:szCs w:val="24"/>
              </w:rPr>
              <w:t>7</w:t>
            </w:r>
            <w:r w:rsidR="00D51F1D">
              <w:rPr>
                <w:rFonts w:cstheme="minorHAnsi"/>
                <w:sz w:val="24"/>
                <w:szCs w:val="24"/>
              </w:rPr>
              <w:t>.</w:t>
            </w:r>
            <w:r>
              <w:rPr>
                <w:rFonts w:cstheme="minorHAnsi"/>
                <w:sz w:val="24"/>
                <w:szCs w:val="24"/>
              </w:rPr>
              <w:t>167</w:t>
            </w:r>
            <w:r w:rsidR="00D51F1D">
              <w:rPr>
                <w:rFonts w:cstheme="minorHAnsi"/>
                <w:sz w:val="24"/>
                <w:szCs w:val="24"/>
              </w:rPr>
              <w:t>.</w:t>
            </w:r>
            <w:r>
              <w:rPr>
                <w:rFonts w:cstheme="minorHAnsi"/>
                <w:sz w:val="24"/>
                <w:szCs w:val="24"/>
              </w:rPr>
              <w:t>980</w:t>
            </w:r>
            <w:r w:rsidR="00D51F1D">
              <w:rPr>
                <w:rFonts w:cstheme="minorHAnsi"/>
                <w:sz w:val="24"/>
                <w:szCs w:val="24"/>
              </w:rPr>
              <w:t>,</w:t>
            </w:r>
            <w:r w:rsidR="00D51F1D" w:rsidRPr="00C64A4A">
              <w:rPr>
                <w:rFonts w:cstheme="minorHAnsi"/>
                <w:sz w:val="24"/>
                <w:szCs w:val="24"/>
              </w:rPr>
              <w:t>- Ft</w:t>
            </w:r>
          </w:p>
        </w:tc>
        <w:tc>
          <w:tcPr>
            <w:tcW w:w="816" w:type="pct"/>
            <w:vAlign w:val="center"/>
          </w:tcPr>
          <w:p w14:paraId="426A52F6" w14:textId="100C9A09" w:rsidR="00D51F1D" w:rsidRPr="00C64A4A" w:rsidRDefault="00D51F1D" w:rsidP="00E66E2F">
            <w:pPr>
              <w:jc w:val="center"/>
              <w:rPr>
                <w:rFonts w:cstheme="minorHAnsi"/>
                <w:sz w:val="24"/>
                <w:szCs w:val="24"/>
              </w:rPr>
            </w:pPr>
            <w:r>
              <w:rPr>
                <w:rFonts w:cstheme="minorHAnsi"/>
                <w:sz w:val="24"/>
                <w:szCs w:val="24"/>
              </w:rPr>
              <w:t>82 hónap</w:t>
            </w:r>
          </w:p>
        </w:tc>
      </w:tr>
      <w:tr w:rsidR="00290789" w:rsidRPr="008B49AC" w14:paraId="34939FC6" w14:textId="77777777" w:rsidTr="001D740D">
        <w:trPr>
          <w:trHeight w:val="249"/>
          <w:jc w:val="center"/>
        </w:trPr>
        <w:tc>
          <w:tcPr>
            <w:tcW w:w="336" w:type="pct"/>
            <w:vMerge w:val="restart"/>
            <w:vAlign w:val="center"/>
          </w:tcPr>
          <w:p w14:paraId="0D3A43FB" w14:textId="68668DCA" w:rsidR="00195427" w:rsidRPr="005207A1" w:rsidRDefault="00195427" w:rsidP="00680F37">
            <w:pPr>
              <w:ind w:left="360"/>
              <w:rPr>
                <w:rFonts w:cstheme="minorHAnsi"/>
                <w:sz w:val="24"/>
                <w:szCs w:val="24"/>
              </w:rPr>
            </w:pPr>
            <w:bookmarkStart w:id="5" w:name="_Hlk97725630"/>
            <w:r>
              <w:rPr>
                <w:rFonts w:cstheme="minorHAnsi"/>
                <w:sz w:val="24"/>
                <w:szCs w:val="24"/>
              </w:rPr>
              <w:t>6.</w:t>
            </w:r>
          </w:p>
        </w:tc>
        <w:tc>
          <w:tcPr>
            <w:tcW w:w="823" w:type="pct"/>
            <w:vAlign w:val="center"/>
          </w:tcPr>
          <w:p w14:paraId="0F4EA69D" w14:textId="50E24B3C" w:rsidR="00195427" w:rsidRPr="005207A1" w:rsidRDefault="00195427" w:rsidP="00195427">
            <w:pPr>
              <w:jc w:val="center"/>
              <w:rPr>
                <w:rFonts w:cstheme="minorHAnsi"/>
                <w:sz w:val="24"/>
                <w:szCs w:val="24"/>
              </w:rPr>
            </w:pPr>
            <w:r>
              <w:rPr>
                <w:rFonts w:cstheme="minorHAnsi"/>
                <w:sz w:val="24"/>
                <w:szCs w:val="24"/>
              </w:rPr>
              <w:t xml:space="preserve">Forint alapú elszámolásos egyedi bérleti szerződés </w:t>
            </w:r>
          </w:p>
        </w:tc>
        <w:tc>
          <w:tcPr>
            <w:tcW w:w="1196" w:type="pct"/>
            <w:vAlign w:val="center"/>
          </w:tcPr>
          <w:p w14:paraId="575A91E0" w14:textId="146D0CE6" w:rsidR="00195427" w:rsidRPr="005207A1" w:rsidRDefault="00195427" w:rsidP="00195427">
            <w:pPr>
              <w:jc w:val="center"/>
              <w:rPr>
                <w:rFonts w:cstheme="minorHAnsi"/>
                <w:sz w:val="24"/>
                <w:szCs w:val="24"/>
              </w:rPr>
            </w:pPr>
            <w:r>
              <w:rPr>
                <w:rFonts w:cstheme="minorHAnsi"/>
                <w:sz w:val="24"/>
                <w:szCs w:val="24"/>
              </w:rPr>
              <w:t>Gépjármű lízing (NVZ-188 forgalmi rendszámú gépjármű)</w:t>
            </w:r>
          </w:p>
        </w:tc>
        <w:tc>
          <w:tcPr>
            <w:tcW w:w="1004" w:type="pct"/>
            <w:vMerge w:val="restart"/>
            <w:vAlign w:val="center"/>
          </w:tcPr>
          <w:p w14:paraId="134E83B7" w14:textId="77777777" w:rsidR="00195427" w:rsidRPr="00BA12CB" w:rsidRDefault="00195427" w:rsidP="00195427">
            <w:pPr>
              <w:pStyle w:val="Cmsor1"/>
              <w:shd w:val="clear" w:color="auto" w:fill="FFFFFF"/>
              <w:spacing w:before="450" w:beforeAutospacing="0" w:after="300" w:afterAutospacing="0"/>
              <w:jc w:val="center"/>
              <w:outlineLvl w:val="0"/>
              <w:rPr>
                <w:rFonts w:asciiTheme="minorHAnsi" w:hAnsiTheme="minorHAnsi" w:cstheme="minorHAnsi"/>
                <w:b w:val="0"/>
                <w:sz w:val="24"/>
                <w:szCs w:val="24"/>
              </w:rPr>
            </w:pPr>
            <w:r w:rsidRPr="00C63545">
              <w:rPr>
                <w:rFonts w:asciiTheme="minorHAnsi" w:hAnsiTheme="minorHAnsi" w:cstheme="minorHAnsi"/>
                <w:b w:val="0"/>
                <w:sz w:val="24"/>
                <w:szCs w:val="24"/>
              </w:rPr>
              <w:t>Porsche Lízing és Szolgáltató Kft.</w:t>
            </w:r>
          </w:p>
          <w:p w14:paraId="489B2B19" w14:textId="77777777" w:rsidR="00195427" w:rsidRPr="005207A1" w:rsidRDefault="00195427" w:rsidP="00195427">
            <w:pPr>
              <w:jc w:val="center"/>
              <w:rPr>
                <w:rFonts w:cstheme="minorHAnsi"/>
                <w:sz w:val="24"/>
                <w:szCs w:val="24"/>
              </w:rPr>
            </w:pPr>
          </w:p>
        </w:tc>
        <w:tc>
          <w:tcPr>
            <w:tcW w:w="825" w:type="pct"/>
            <w:vAlign w:val="center"/>
          </w:tcPr>
          <w:p w14:paraId="03D12711" w14:textId="41B200F4" w:rsidR="00195427" w:rsidRPr="005207A1" w:rsidRDefault="00195427" w:rsidP="00195427">
            <w:pPr>
              <w:jc w:val="center"/>
              <w:rPr>
                <w:rFonts w:cstheme="minorHAnsi"/>
                <w:sz w:val="24"/>
                <w:szCs w:val="24"/>
              </w:rPr>
            </w:pPr>
            <w:r>
              <w:rPr>
                <w:rFonts w:cstheme="minorHAnsi"/>
                <w:sz w:val="24"/>
                <w:szCs w:val="24"/>
              </w:rPr>
              <w:t>8</w:t>
            </w:r>
            <w:r w:rsidRPr="005207A1">
              <w:rPr>
                <w:rFonts w:cstheme="minorHAnsi"/>
                <w:sz w:val="24"/>
                <w:szCs w:val="24"/>
              </w:rPr>
              <w:t>.</w:t>
            </w:r>
            <w:r>
              <w:rPr>
                <w:rFonts w:cstheme="minorHAnsi"/>
                <w:sz w:val="24"/>
                <w:szCs w:val="24"/>
              </w:rPr>
              <w:t>917</w:t>
            </w:r>
            <w:r w:rsidRPr="005207A1">
              <w:rPr>
                <w:rFonts w:cstheme="minorHAnsi"/>
                <w:sz w:val="24"/>
                <w:szCs w:val="24"/>
              </w:rPr>
              <w:t>.</w:t>
            </w:r>
            <w:r>
              <w:rPr>
                <w:rFonts w:cstheme="minorHAnsi"/>
                <w:sz w:val="24"/>
                <w:szCs w:val="24"/>
              </w:rPr>
              <w:t>267,</w:t>
            </w:r>
            <w:r w:rsidRPr="005207A1">
              <w:rPr>
                <w:rFonts w:cstheme="minorHAnsi"/>
                <w:sz w:val="24"/>
                <w:szCs w:val="24"/>
              </w:rPr>
              <w:t>- Ft</w:t>
            </w:r>
          </w:p>
        </w:tc>
        <w:tc>
          <w:tcPr>
            <w:tcW w:w="816" w:type="pct"/>
            <w:vAlign w:val="center"/>
          </w:tcPr>
          <w:p w14:paraId="09D46782" w14:textId="64DB63CF" w:rsidR="00195427" w:rsidRPr="005207A1" w:rsidRDefault="00195427" w:rsidP="00195427">
            <w:pPr>
              <w:jc w:val="center"/>
              <w:rPr>
                <w:rFonts w:cstheme="minorHAnsi"/>
                <w:sz w:val="24"/>
                <w:szCs w:val="24"/>
                <w:highlight w:val="yellow"/>
              </w:rPr>
            </w:pPr>
            <w:r>
              <w:rPr>
                <w:rFonts w:cstheme="minorHAnsi"/>
                <w:sz w:val="24"/>
                <w:szCs w:val="24"/>
              </w:rPr>
              <w:t>48 hónap</w:t>
            </w:r>
          </w:p>
        </w:tc>
      </w:tr>
      <w:bookmarkEnd w:id="5"/>
      <w:tr w:rsidR="00290789" w:rsidRPr="008B49AC" w14:paraId="3B1368A9" w14:textId="77777777" w:rsidTr="001D740D">
        <w:trPr>
          <w:trHeight w:val="249"/>
          <w:jc w:val="center"/>
        </w:trPr>
        <w:tc>
          <w:tcPr>
            <w:tcW w:w="336" w:type="pct"/>
            <w:vMerge/>
            <w:vAlign w:val="center"/>
          </w:tcPr>
          <w:p w14:paraId="0E9D768A" w14:textId="77777777" w:rsidR="00195427" w:rsidRDefault="00195427" w:rsidP="00195427">
            <w:pPr>
              <w:ind w:left="360"/>
              <w:rPr>
                <w:rFonts w:cstheme="minorHAnsi"/>
                <w:sz w:val="24"/>
                <w:szCs w:val="24"/>
              </w:rPr>
            </w:pPr>
          </w:p>
        </w:tc>
        <w:tc>
          <w:tcPr>
            <w:tcW w:w="823" w:type="pct"/>
            <w:vAlign w:val="center"/>
          </w:tcPr>
          <w:p w14:paraId="49D93904" w14:textId="7005D7B5" w:rsidR="00195427" w:rsidRDefault="00195427" w:rsidP="00195427">
            <w:pPr>
              <w:jc w:val="center"/>
              <w:rPr>
                <w:rFonts w:cstheme="minorHAnsi"/>
                <w:sz w:val="24"/>
                <w:szCs w:val="24"/>
              </w:rPr>
            </w:pPr>
            <w:r>
              <w:rPr>
                <w:rFonts w:cstheme="minorHAnsi"/>
                <w:sz w:val="24"/>
                <w:szCs w:val="24"/>
              </w:rPr>
              <w:t>Forint alapú elszámolásos egyedi bérleti szerződés 3. számú módosítása</w:t>
            </w:r>
          </w:p>
        </w:tc>
        <w:tc>
          <w:tcPr>
            <w:tcW w:w="1196" w:type="pct"/>
            <w:vAlign w:val="center"/>
          </w:tcPr>
          <w:p w14:paraId="2D6D20BA" w14:textId="07DE6131" w:rsidR="00195427" w:rsidRDefault="00195427" w:rsidP="00195427">
            <w:pPr>
              <w:jc w:val="center"/>
              <w:rPr>
                <w:rFonts w:cstheme="minorHAnsi"/>
                <w:sz w:val="24"/>
                <w:szCs w:val="24"/>
              </w:rPr>
            </w:pPr>
            <w:r>
              <w:rPr>
                <w:rFonts w:cstheme="minorHAnsi"/>
                <w:sz w:val="24"/>
                <w:szCs w:val="24"/>
              </w:rPr>
              <w:t>Határidő hosszabbítás, bérleti díj módosítás</w:t>
            </w:r>
          </w:p>
        </w:tc>
        <w:tc>
          <w:tcPr>
            <w:tcW w:w="1004" w:type="pct"/>
            <w:vMerge/>
            <w:vAlign w:val="center"/>
          </w:tcPr>
          <w:p w14:paraId="4E8D43FB" w14:textId="77777777" w:rsidR="00195427" w:rsidRPr="00C63545" w:rsidRDefault="00195427" w:rsidP="00195427">
            <w:pPr>
              <w:pStyle w:val="Cmsor1"/>
              <w:shd w:val="clear" w:color="auto" w:fill="FFFFFF"/>
              <w:spacing w:before="450" w:beforeAutospacing="0" w:after="300" w:afterAutospacing="0"/>
              <w:jc w:val="center"/>
              <w:outlineLvl w:val="0"/>
              <w:rPr>
                <w:rFonts w:asciiTheme="minorHAnsi" w:hAnsiTheme="minorHAnsi" w:cstheme="minorHAnsi"/>
                <w:b w:val="0"/>
                <w:sz w:val="24"/>
                <w:szCs w:val="24"/>
              </w:rPr>
            </w:pPr>
          </w:p>
        </w:tc>
        <w:tc>
          <w:tcPr>
            <w:tcW w:w="825" w:type="pct"/>
            <w:vAlign w:val="center"/>
          </w:tcPr>
          <w:p w14:paraId="1C75C7CE" w14:textId="1B829667" w:rsidR="00195427" w:rsidRDefault="00A75164" w:rsidP="00195427">
            <w:pPr>
              <w:jc w:val="center"/>
              <w:rPr>
                <w:rFonts w:cstheme="minorHAnsi"/>
                <w:sz w:val="24"/>
                <w:szCs w:val="24"/>
              </w:rPr>
            </w:pPr>
            <w:r>
              <w:rPr>
                <w:rFonts w:cstheme="minorHAnsi"/>
                <w:sz w:val="24"/>
                <w:szCs w:val="24"/>
              </w:rPr>
              <w:t>11.105.309,- Ft</w:t>
            </w:r>
          </w:p>
        </w:tc>
        <w:tc>
          <w:tcPr>
            <w:tcW w:w="816" w:type="pct"/>
            <w:vAlign w:val="center"/>
          </w:tcPr>
          <w:p w14:paraId="6D7EF895" w14:textId="3A27410F" w:rsidR="00195427" w:rsidRDefault="00195427" w:rsidP="00195427">
            <w:pPr>
              <w:jc w:val="center"/>
              <w:rPr>
                <w:rFonts w:cstheme="minorHAnsi"/>
                <w:sz w:val="24"/>
                <w:szCs w:val="24"/>
              </w:rPr>
            </w:pPr>
            <w:r>
              <w:rPr>
                <w:rFonts w:cstheme="minorHAnsi"/>
                <w:sz w:val="24"/>
                <w:szCs w:val="24"/>
              </w:rPr>
              <w:t>71 hónap</w:t>
            </w:r>
          </w:p>
        </w:tc>
      </w:tr>
      <w:tr w:rsidR="001D740D" w:rsidRPr="008B49AC" w14:paraId="74DA862E" w14:textId="77777777" w:rsidTr="001D740D">
        <w:trPr>
          <w:trHeight w:val="261"/>
          <w:jc w:val="center"/>
        </w:trPr>
        <w:tc>
          <w:tcPr>
            <w:tcW w:w="336" w:type="pct"/>
            <w:vMerge w:val="restart"/>
            <w:vAlign w:val="center"/>
          </w:tcPr>
          <w:p w14:paraId="0B1C885C" w14:textId="5FA562F6" w:rsidR="001D740D" w:rsidRPr="005207A1" w:rsidRDefault="001D740D" w:rsidP="00680F37">
            <w:pPr>
              <w:ind w:left="360"/>
              <w:rPr>
                <w:rFonts w:cstheme="minorHAnsi"/>
                <w:sz w:val="24"/>
                <w:szCs w:val="24"/>
              </w:rPr>
            </w:pPr>
            <w:r>
              <w:rPr>
                <w:rFonts w:cstheme="minorHAnsi"/>
                <w:sz w:val="24"/>
                <w:szCs w:val="24"/>
              </w:rPr>
              <w:t>7.</w:t>
            </w:r>
          </w:p>
        </w:tc>
        <w:tc>
          <w:tcPr>
            <w:tcW w:w="823" w:type="pct"/>
            <w:vAlign w:val="center"/>
          </w:tcPr>
          <w:p w14:paraId="60A7DFF3" w14:textId="4F90EDDD" w:rsidR="001D740D" w:rsidRPr="005207A1" w:rsidRDefault="001D740D" w:rsidP="001D740D">
            <w:pPr>
              <w:jc w:val="center"/>
              <w:rPr>
                <w:rFonts w:cstheme="minorHAnsi"/>
                <w:sz w:val="24"/>
                <w:szCs w:val="24"/>
              </w:rPr>
            </w:pPr>
            <w:r>
              <w:rPr>
                <w:rFonts w:cstheme="minorHAnsi"/>
                <w:sz w:val="24"/>
                <w:szCs w:val="24"/>
              </w:rPr>
              <w:t>Forint alapú elszámolásos egyedi bérleti szerződés</w:t>
            </w:r>
          </w:p>
        </w:tc>
        <w:tc>
          <w:tcPr>
            <w:tcW w:w="1196" w:type="pct"/>
            <w:vAlign w:val="center"/>
          </w:tcPr>
          <w:p w14:paraId="234765C4" w14:textId="0602262F" w:rsidR="001D740D" w:rsidRPr="005207A1" w:rsidRDefault="001D740D" w:rsidP="001D740D">
            <w:pPr>
              <w:jc w:val="center"/>
              <w:rPr>
                <w:rFonts w:cstheme="minorHAnsi"/>
                <w:sz w:val="24"/>
                <w:szCs w:val="24"/>
              </w:rPr>
            </w:pPr>
            <w:r>
              <w:rPr>
                <w:rFonts w:cstheme="minorHAnsi"/>
                <w:sz w:val="24"/>
                <w:szCs w:val="24"/>
              </w:rPr>
              <w:t>Gépjármű lízing (PAG-737 forgalmi rendszámú gépjármű)</w:t>
            </w:r>
          </w:p>
        </w:tc>
        <w:tc>
          <w:tcPr>
            <w:tcW w:w="1004" w:type="pct"/>
            <w:vMerge w:val="restart"/>
            <w:vAlign w:val="center"/>
          </w:tcPr>
          <w:p w14:paraId="6DDEAEC6" w14:textId="77777777" w:rsidR="001D740D" w:rsidRPr="00BA12CB" w:rsidRDefault="001D740D" w:rsidP="001D740D">
            <w:pPr>
              <w:pStyle w:val="Cmsor1"/>
              <w:shd w:val="clear" w:color="auto" w:fill="FFFFFF"/>
              <w:spacing w:before="450" w:beforeAutospacing="0" w:after="300" w:afterAutospacing="0"/>
              <w:jc w:val="center"/>
              <w:outlineLvl w:val="0"/>
              <w:rPr>
                <w:rFonts w:asciiTheme="minorHAnsi" w:hAnsiTheme="minorHAnsi" w:cstheme="minorHAnsi"/>
                <w:b w:val="0"/>
                <w:sz w:val="24"/>
                <w:szCs w:val="24"/>
              </w:rPr>
            </w:pPr>
            <w:r w:rsidRPr="00C63545">
              <w:rPr>
                <w:rFonts w:asciiTheme="minorHAnsi" w:hAnsiTheme="minorHAnsi" w:cstheme="minorHAnsi"/>
                <w:b w:val="0"/>
                <w:sz w:val="24"/>
                <w:szCs w:val="24"/>
              </w:rPr>
              <w:t>Porsche Lízing és Szolgáltató Kft.</w:t>
            </w:r>
          </w:p>
          <w:p w14:paraId="0517C6AE" w14:textId="0642DA47" w:rsidR="001D740D" w:rsidRPr="005207A1" w:rsidRDefault="001D740D" w:rsidP="001D740D">
            <w:pPr>
              <w:pStyle w:val="Cmsor1"/>
              <w:shd w:val="clear" w:color="auto" w:fill="FFFFFF"/>
              <w:spacing w:before="450" w:beforeAutospacing="0" w:after="300" w:afterAutospacing="0"/>
              <w:jc w:val="center"/>
              <w:outlineLvl w:val="0"/>
              <w:rPr>
                <w:rFonts w:asciiTheme="minorHAnsi" w:hAnsiTheme="minorHAnsi" w:cstheme="minorHAnsi"/>
                <w:b w:val="0"/>
                <w:bCs w:val="0"/>
                <w:sz w:val="24"/>
                <w:szCs w:val="24"/>
              </w:rPr>
            </w:pPr>
          </w:p>
        </w:tc>
        <w:tc>
          <w:tcPr>
            <w:tcW w:w="825" w:type="pct"/>
            <w:vAlign w:val="center"/>
          </w:tcPr>
          <w:p w14:paraId="7C2DB6B5" w14:textId="6F579FC5" w:rsidR="001D740D" w:rsidRPr="005207A1" w:rsidRDefault="001D740D" w:rsidP="001D740D">
            <w:pPr>
              <w:jc w:val="center"/>
              <w:rPr>
                <w:rFonts w:cstheme="minorHAnsi"/>
                <w:sz w:val="24"/>
                <w:szCs w:val="24"/>
              </w:rPr>
            </w:pPr>
            <w:r>
              <w:rPr>
                <w:rFonts w:cstheme="minorHAnsi"/>
                <w:sz w:val="24"/>
                <w:szCs w:val="24"/>
              </w:rPr>
              <w:t>6</w:t>
            </w:r>
            <w:r w:rsidRPr="005207A1">
              <w:rPr>
                <w:rFonts w:cstheme="minorHAnsi"/>
                <w:sz w:val="24"/>
                <w:szCs w:val="24"/>
              </w:rPr>
              <w:t>.</w:t>
            </w:r>
            <w:r>
              <w:rPr>
                <w:rFonts w:cstheme="minorHAnsi"/>
                <w:sz w:val="24"/>
                <w:szCs w:val="24"/>
              </w:rPr>
              <w:t>118</w:t>
            </w:r>
            <w:r w:rsidRPr="005207A1">
              <w:rPr>
                <w:rFonts w:cstheme="minorHAnsi"/>
                <w:sz w:val="24"/>
                <w:szCs w:val="24"/>
              </w:rPr>
              <w:t>.</w:t>
            </w:r>
            <w:r>
              <w:rPr>
                <w:rFonts w:cstheme="minorHAnsi"/>
                <w:sz w:val="24"/>
                <w:szCs w:val="24"/>
              </w:rPr>
              <w:t>989,</w:t>
            </w:r>
            <w:r w:rsidRPr="005207A1">
              <w:rPr>
                <w:rFonts w:cstheme="minorHAnsi"/>
                <w:sz w:val="24"/>
                <w:szCs w:val="24"/>
              </w:rPr>
              <w:t>- Ft</w:t>
            </w:r>
          </w:p>
        </w:tc>
        <w:tc>
          <w:tcPr>
            <w:tcW w:w="816" w:type="pct"/>
            <w:vAlign w:val="center"/>
          </w:tcPr>
          <w:p w14:paraId="00C7321F" w14:textId="67F202C2" w:rsidR="001D740D" w:rsidRPr="005207A1" w:rsidRDefault="001D740D" w:rsidP="001D740D">
            <w:pPr>
              <w:jc w:val="center"/>
              <w:rPr>
                <w:rFonts w:cstheme="minorHAnsi"/>
                <w:sz w:val="24"/>
                <w:szCs w:val="24"/>
                <w:highlight w:val="yellow"/>
              </w:rPr>
            </w:pPr>
            <w:r>
              <w:rPr>
                <w:rFonts w:cstheme="minorHAnsi"/>
                <w:sz w:val="24"/>
                <w:szCs w:val="24"/>
              </w:rPr>
              <w:t>48 hónap</w:t>
            </w:r>
          </w:p>
        </w:tc>
      </w:tr>
      <w:tr w:rsidR="001D740D" w:rsidRPr="008B49AC" w14:paraId="6822509D" w14:textId="77777777" w:rsidTr="001D740D">
        <w:trPr>
          <w:trHeight w:val="261"/>
          <w:jc w:val="center"/>
        </w:trPr>
        <w:tc>
          <w:tcPr>
            <w:tcW w:w="336" w:type="pct"/>
            <w:vMerge/>
            <w:vAlign w:val="center"/>
          </w:tcPr>
          <w:p w14:paraId="78692E3D" w14:textId="77777777" w:rsidR="001D740D" w:rsidRDefault="001D740D" w:rsidP="00A75164">
            <w:pPr>
              <w:ind w:left="360"/>
              <w:rPr>
                <w:rFonts w:cstheme="minorHAnsi"/>
                <w:sz w:val="24"/>
                <w:szCs w:val="24"/>
              </w:rPr>
            </w:pPr>
          </w:p>
        </w:tc>
        <w:tc>
          <w:tcPr>
            <w:tcW w:w="823" w:type="pct"/>
            <w:vAlign w:val="center"/>
          </w:tcPr>
          <w:p w14:paraId="761FDC02" w14:textId="515481CF" w:rsidR="001D740D" w:rsidRDefault="001D740D" w:rsidP="00195427">
            <w:pPr>
              <w:jc w:val="center"/>
              <w:rPr>
                <w:rFonts w:cstheme="minorHAnsi"/>
                <w:sz w:val="24"/>
                <w:szCs w:val="24"/>
              </w:rPr>
            </w:pPr>
            <w:r>
              <w:rPr>
                <w:rFonts w:cstheme="minorHAnsi"/>
                <w:sz w:val="24"/>
                <w:szCs w:val="24"/>
              </w:rPr>
              <w:t>Forint alapú elszámolásos egyedi bérleti szerződés 3. számú módosítása</w:t>
            </w:r>
          </w:p>
        </w:tc>
        <w:tc>
          <w:tcPr>
            <w:tcW w:w="1196" w:type="pct"/>
            <w:vAlign w:val="center"/>
          </w:tcPr>
          <w:p w14:paraId="3F4830B0" w14:textId="26C9F971" w:rsidR="001D740D" w:rsidRDefault="001D740D" w:rsidP="00195427">
            <w:pPr>
              <w:jc w:val="center"/>
              <w:rPr>
                <w:rFonts w:cstheme="minorHAnsi"/>
                <w:sz w:val="24"/>
                <w:szCs w:val="24"/>
              </w:rPr>
            </w:pPr>
            <w:r>
              <w:rPr>
                <w:rFonts w:cstheme="minorHAnsi"/>
                <w:sz w:val="24"/>
                <w:szCs w:val="24"/>
              </w:rPr>
              <w:t>Határidő hosszabbítás, bérleti díj módosítás</w:t>
            </w:r>
          </w:p>
        </w:tc>
        <w:tc>
          <w:tcPr>
            <w:tcW w:w="1004" w:type="pct"/>
            <w:vMerge/>
            <w:vAlign w:val="center"/>
          </w:tcPr>
          <w:p w14:paraId="4F80A26F" w14:textId="77777777" w:rsidR="001D740D" w:rsidRPr="00C63545" w:rsidRDefault="001D740D" w:rsidP="00A75164">
            <w:pPr>
              <w:pStyle w:val="Cmsor1"/>
              <w:shd w:val="clear" w:color="auto" w:fill="FFFFFF"/>
              <w:spacing w:before="450" w:beforeAutospacing="0" w:after="300" w:afterAutospacing="0"/>
              <w:jc w:val="center"/>
              <w:outlineLvl w:val="0"/>
              <w:rPr>
                <w:rFonts w:asciiTheme="minorHAnsi" w:hAnsiTheme="minorHAnsi" w:cstheme="minorHAnsi"/>
                <w:b w:val="0"/>
                <w:sz w:val="24"/>
                <w:szCs w:val="24"/>
              </w:rPr>
            </w:pPr>
          </w:p>
        </w:tc>
        <w:tc>
          <w:tcPr>
            <w:tcW w:w="825" w:type="pct"/>
            <w:vAlign w:val="center"/>
          </w:tcPr>
          <w:p w14:paraId="14E455A4" w14:textId="6C51B1FF" w:rsidR="001D740D" w:rsidRDefault="00427D8A" w:rsidP="00195427">
            <w:pPr>
              <w:jc w:val="center"/>
              <w:rPr>
                <w:rFonts w:cstheme="minorHAnsi"/>
                <w:sz w:val="24"/>
                <w:szCs w:val="24"/>
              </w:rPr>
            </w:pPr>
            <w:r>
              <w:rPr>
                <w:rFonts w:cstheme="minorHAnsi"/>
                <w:sz w:val="24"/>
                <w:szCs w:val="24"/>
              </w:rPr>
              <w:t>8.376.</w:t>
            </w:r>
            <w:r w:rsidR="004C2343">
              <w:rPr>
                <w:rFonts w:cstheme="minorHAnsi"/>
                <w:sz w:val="24"/>
                <w:szCs w:val="24"/>
              </w:rPr>
              <w:t>637,- Ft</w:t>
            </w:r>
          </w:p>
        </w:tc>
        <w:tc>
          <w:tcPr>
            <w:tcW w:w="816" w:type="pct"/>
            <w:vAlign w:val="center"/>
          </w:tcPr>
          <w:p w14:paraId="16B63BD6" w14:textId="1FBBA9B2" w:rsidR="001D740D" w:rsidRPr="00680F37" w:rsidRDefault="00427D8A" w:rsidP="00195427">
            <w:pPr>
              <w:jc w:val="center"/>
              <w:rPr>
                <w:rFonts w:cstheme="minorHAnsi"/>
                <w:sz w:val="24"/>
                <w:szCs w:val="24"/>
              </w:rPr>
            </w:pPr>
            <w:r>
              <w:rPr>
                <w:rFonts w:cstheme="minorHAnsi"/>
                <w:sz w:val="24"/>
                <w:szCs w:val="24"/>
              </w:rPr>
              <w:t>68</w:t>
            </w:r>
            <w:r w:rsidR="001D740D" w:rsidRPr="00680F37">
              <w:rPr>
                <w:rFonts w:cstheme="minorHAnsi"/>
                <w:sz w:val="24"/>
                <w:szCs w:val="24"/>
              </w:rPr>
              <w:t xml:space="preserve"> hónap</w:t>
            </w:r>
          </w:p>
        </w:tc>
      </w:tr>
      <w:tr w:rsidR="00F2392D" w:rsidRPr="008B49AC" w14:paraId="67924A02" w14:textId="77777777" w:rsidTr="001D740D">
        <w:trPr>
          <w:trHeight w:val="261"/>
          <w:jc w:val="center"/>
        </w:trPr>
        <w:tc>
          <w:tcPr>
            <w:tcW w:w="336" w:type="pct"/>
            <w:vMerge w:val="restart"/>
            <w:vAlign w:val="center"/>
          </w:tcPr>
          <w:p w14:paraId="352387CB" w14:textId="6E69CD8C" w:rsidR="00F2392D" w:rsidRDefault="00F2392D" w:rsidP="00F2392D">
            <w:pPr>
              <w:ind w:left="360"/>
              <w:rPr>
                <w:rFonts w:cstheme="minorHAnsi"/>
                <w:sz w:val="24"/>
                <w:szCs w:val="24"/>
              </w:rPr>
            </w:pPr>
            <w:r>
              <w:rPr>
                <w:rFonts w:cstheme="minorHAnsi"/>
                <w:sz w:val="24"/>
                <w:szCs w:val="24"/>
              </w:rPr>
              <w:lastRenderedPageBreak/>
              <w:t>8.</w:t>
            </w:r>
          </w:p>
        </w:tc>
        <w:tc>
          <w:tcPr>
            <w:tcW w:w="823" w:type="pct"/>
            <w:vAlign w:val="center"/>
          </w:tcPr>
          <w:p w14:paraId="2F1D3D41" w14:textId="7107BA80" w:rsidR="00F2392D" w:rsidRDefault="00F2392D" w:rsidP="00F2392D">
            <w:pPr>
              <w:jc w:val="center"/>
              <w:rPr>
                <w:rFonts w:cstheme="minorHAnsi"/>
                <w:sz w:val="24"/>
                <w:szCs w:val="24"/>
              </w:rPr>
            </w:pPr>
            <w:r>
              <w:rPr>
                <w:rFonts w:cstheme="minorHAnsi"/>
                <w:sz w:val="24"/>
                <w:szCs w:val="24"/>
              </w:rPr>
              <w:t>Forint alapú elszámolásos egyedi bérleti szerződés</w:t>
            </w:r>
          </w:p>
        </w:tc>
        <w:tc>
          <w:tcPr>
            <w:tcW w:w="1196" w:type="pct"/>
            <w:vAlign w:val="center"/>
          </w:tcPr>
          <w:p w14:paraId="0FC3BD89" w14:textId="4AAEE154" w:rsidR="00F2392D" w:rsidRDefault="00F2392D" w:rsidP="00F2392D">
            <w:pPr>
              <w:jc w:val="center"/>
              <w:rPr>
                <w:rFonts w:cstheme="minorHAnsi"/>
                <w:sz w:val="24"/>
                <w:szCs w:val="24"/>
              </w:rPr>
            </w:pPr>
            <w:r>
              <w:rPr>
                <w:rFonts w:cstheme="minorHAnsi"/>
                <w:sz w:val="24"/>
                <w:szCs w:val="24"/>
              </w:rPr>
              <w:t>Gépjármű lízing (PDB-559 forgalmi rendszámú gépjármű)</w:t>
            </w:r>
          </w:p>
        </w:tc>
        <w:tc>
          <w:tcPr>
            <w:tcW w:w="1004" w:type="pct"/>
            <w:vMerge w:val="restart"/>
            <w:vAlign w:val="center"/>
          </w:tcPr>
          <w:p w14:paraId="455461F9" w14:textId="77777777" w:rsidR="00F2392D" w:rsidRPr="00BA12CB" w:rsidRDefault="00F2392D" w:rsidP="00F2392D">
            <w:pPr>
              <w:pStyle w:val="Cmsor1"/>
              <w:shd w:val="clear" w:color="auto" w:fill="FFFFFF"/>
              <w:spacing w:before="450" w:beforeAutospacing="0" w:after="300" w:afterAutospacing="0"/>
              <w:jc w:val="center"/>
              <w:outlineLvl w:val="0"/>
              <w:rPr>
                <w:rFonts w:asciiTheme="minorHAnsi" w:hAnsiTheme="minorHAnsi" w:cstheme="minorHAnsi"/>
                <w:b w:val="0"/>
                <w:sz w:val="24"/>
                <w:szCs w:val="24"/>
              </w:rPr>
            </w:pPr>
            <w:r w:rsidRPr="00C63545">
              <w:rPr>
                <w:rFonts w:asciiTheme="minorHAnsi" w:hAnsiTheme="minorHAnsi" w:cstheme="minorHAnsi"/>
                <w:b w:val="0"/>
                <w:sz w:val="24"/>
                <w:szCs w:val="24"/>
              </w:rPr>
              <w:t>Porsche Lízing és Szolgáltató Kft.</w:t>
            </w:r>
          </w:p>
          <w:p w14:paraId="634AD8DB" w14:textId="77777777" w:rsidR="00F2392D" w:rsidRPr="00C63545" w:rsidRDefault="00F2392D" w:rsidP="00F2392D">
            <w:pPr>
              <w:pStyle w:val="Cmsor1"/>
              <w:shd w:val="clear" w:color="auto" w:fill="FFFFFF"/>
              <w:spacing w:before="450" w:beforeAutospacing="0" w:after="300" w:afterAutospacing="0"/>
              <w:jc w:val="center"/>
              <w:outlineLvl w:val="0"/>
              <w:rPr>
                <w:rFonts w:asciiTheme="minorHAnsi" w:hAnsiTheme="minorHAnsi" w:cstheme="minorHAnsi"/>
                <w:b w:val="0"/>
                <w:sz w:val="24"/>
                <w:szCs w:val="24"/>
              </w:rPr>
            </w:pPr>
          </w:p>
        </w:tc>
        <w:tc>
          <w:tcPr>
            <w:tcW w:w="825" w:type="pct"/>
            <w:vAlign w:val="center"/>
          </w:tcPr>
          <w:p w14:paraId="496E2A37" w14:textId="2E54062E" w:rsidR="00F2392D" w:rsidRDefault="00F2392D" w:rsidP="00F2392D">
            <w:pPr>
              <w:jc w:val="center"/>
              <w:rPr>
                <w:rFonts w:cstheme="minorHAnsi"/>
                <w:sz w:val="24"/>
                <w:szCs w:val="24"/>
              </w:rPr>
            </w:pPr>
            <w:r>
              <w:rPr>
                <w:rFonts w:cstheme="minorHAnsi"/>
                <w:sz w:val="24"/>
                <w:szCs w:val="24"/>
              </w:rPr>
              <w:t>4</w:t>
            </w:r>
            <w:r w:rsidRPr="005207A1">
              <w:rPr>
                <w:rFonts w:cstheme="minorHAnsi"/>
                <w:sz w:val="24"/>
                <w:szCs w:val="24"/>
              </w:rPr>
              <w:t>.</w:t>
            </w:r>
            <w:r>
              <w:rPr>
                <w:rFonts w:cstheme="minorHAnsi"/>
                <w:sz w:val="24"/>
                <w:szCs w:val="24"/>
              </w:rPr>
              <w:t>990</w:t>
            </w:r>
            <w:r w:rsidRPr="005207A1">
              <w:rPr>
                <w:rFonts w:cstheme="minorHAnsi"/>
                <w:sz w:val="24"/>
                <w:szCs w:val="24"/>
              </w:rPr>
              <w:t>.</w:t>
            </w:r>
            <w:r>
              <w:rPr>
                <w:rFonts w:cstheme="minorHAnsi"/>
                <w:sz w:val="24"/>
                <w:szCs w:val="24"/>
              </w:rPr>
              <w:t>484,</w:t>
            </w:r>
            <w:r w:rsidRPr="005207A1">
              <w:rPr>
                <w:rFonts w:cstheme="minorHAnsi"/>
                <w:sz w:val="24"/>
                <w:szCs w:val="24"/>
              </w:rPr>
              <w:t>- Ft</w:t>
            </w:r>
          </w:p>
        </w:tc>
        <w:tc>
          <w:tcPr>
            <w:tcW w:w="816" w:type="pct"/>
            <w:vAlign w:val="center"/>
          </w:tcPr>
          <w:p w14:paraId="225665F6" w14:textId="0E84E231" w:rsidR="00F2392D" w:rsidRDefault="00F2392D" w:rsidP="00F2392D">
            <w:pPr>
              <w:jc w:val="center"/>
              <w:rPr>
                <w:rFonts w:cstheme="minorHAnsi"/>
                <w:sz w:val="24"/>
                <w:szCs w:val="24"/>
              </w:rPr>
            </w:pPr>
            <w:r>
              <w:rPr>
                <w:rFonts w:cstheme="minorHAnsi"/>
                <w:sz w:val="24"/>
                <w:szCs w:val="24"/>
              </w:rPr>
              <w:t>48 hónap</w:t>
            </w:r>
          </w:p>
        </w:tc>
      </w:tr>
      <w:tr w:rsidR="00F2392D" w:rsidRPr="008B49AC" w14:paraId="0CD29E3C" w14:textId="77777777" w:rsidTr="001D740D">
        <w:trPr>
          <w:trHeight w:val="261"/>
          <w:jc w:val="center"/>
        </w:trPr>
        <w:tc>
          <w:tcPr>
            <w:tcW w:w="336" w:type="pct"/>
            <w:vMerge/>
            <w:vAlign w:val="center"/>
          </w:tcPr>
          <w:p w14:paraId="28FCC17F" w14:textId="77777777" w:rsidR="00F2392D" w:rsidRDefault="00F2392D" w:rsidP="00F2392D">
            <w:pPr>
              <w:ind w:left="360"/>
              <w:rPr>
                <w:rFonts w:cstheme="minorHAnsi"/>
                <w:sz w:val="24"/>
                <w:szCs w:val="24"/>
              </w:rPr>
            </w:pPr>
          </w:p>
        </w:tc>
        <w:tc>
          <w:tcPr>
            <w:tcW w:w="823" w:type="pct"/>
            <w:vAlign w:val="center"/>
          </w:tcPr>
          <w:p w14:paraId="0397E654" w14:textId="2A3978AD" w:rsidR="00F2392D" w:rsidRDefault="00F2392D" w:rsidP="00F2392D">
            <w:pPr>
              <w:jc w:val="center"/>
              <w:rPr>
                <w:rFonts w:cstheme="minorHAnsi"/>
                <w:sz w:val="24"/>
                <w:szCs w:val="24"/>
              </w:rPr>
            </w:pPr>
            <w:r>
              <w:rPr>
                <w:rFonts w:cstheme="minorHAnsi"/>
                <w:sz w:val="24"/>
                <w:szCs w:val="24"/>
              </w:rPr>
              <w:t>Forint alapú elszámolásos egyedi bérleti szerződés 2. számú módosítása</w:t>
            </w:r>
          </w:p>
        </w:tc>
        <w:tc>
          <w:tcPr>
            <w:tcW w:w="1196" w:type="pct"/>
            <w:vAlign w:val="center"/>
          </w:tcPr>
          <w:p w14:paraId="756BD90A" w14:textId="0EAE215F" w:rsidR="00F2392D" w:rsidRDefault="00F2392D" w:rsidP="00F2392D">
            <w:pPr>
              <w:jc w:val="center"/>
              <w:rPr>
                <w:rFonts w:cstheme="minorHAnsi"/>
                <w:sz w:val="24"/>
                <w:szCs w:val="24"/>
              </w:rPr>
            </w:pPr>
            <w:r>
              <w:rPr>
                <w:rFonts w:cstheme="minorHAnsi"/>
                <w:sz w:val="24"/>
                <w:szCs w:val="24"/>
              </w:rPr>
              <w:t>Határidő hosszabbítás, bérleti díj módosítás</w:t>
            </w:r>
          </w:p>
        </w:tc>
        <w:tc>
          <w:tcPr>
            <w:tcW w:w="1004" w:type="pct"/>
            <w:vMerge/>
            <w:vAlign w:val="center"/>
          </w:tcPr>
          <w:p w14:paraId="45723B22" w14:textId="77777777" w:rsidR="00F2392D" w:rsidRPr="00C63545" w:rsidRDefault="00F2392D" w:rsidP="00F2392D">
            <w:pPr>
              <w:pStyle w:val="Cmsor1"/>
              <w:shd w:val="clear" w:color="auto" w:fill="FFFFFF"/>
              <w:spacing w:before="450" w:beforeAutospacing="0" w:after="300" w:afterAutospacing="0"/>
              <w:jc w:val="center"/>
              <w:outlineLvl w:val="0"/>
              <w:rPr>
                <w:rFonts w:asciiTheme="minorHAnsi" w:hAnsiTheme="minorHAnsi" w:cstheme="minorHAnsi"/>
                <w:b w:val="0"/>
                <w:sz w:val="24"/>
                <w:szCs w:val="24"/>
              </w:rPr>
            </w:pPr>
          </w:p>
        </w:tc>
        <w:tc>
          <w:tcPr>
            <w:tcW w:w="825" w:type="pct"/>
            <w:vAlign w:val="center"/>
          </w:tcPr>
          <w:p w14:paraId="4A5373C6" w14:textId="3507285E" w:rsidR="00F2392D" w:rsidRDefault="00F2392D" w:rsidP="00F2392D">
            <w:pPr>
              <w:jc w:val="center"/>
              <w:rPr>
                <w:rFonts w:cstheme="minorHAnsi"/>
                <w:sz w:val="24"/>
                <w:szCs w:val="24"/>
              </w:rPr>
            </w:pPr>
            <w:r>
              <w:rPr>
                <w:rFonts w:cstheme="minorHAnsi"/>
                <w:sz w:val="24"/>
                <w:szCs w:val="24"/>
              </w:rPr>
              <w:t>6.325.599,- Ft</w:t>
            </w:r>
          </w:p>
        </w:tc>
        <w:tc>
          <w:tcPr>
            <w:tcW w:w="816" w:type="pct"/>
            <w:vAlign w:val="center"/>
          </w:tcPr>
          <w:p w14:paraId="7E8D4665" w14:textId="2461879F" w:rsidR="00F2392D" w:rsidRDefault="00F2392D" w:rsidP="00F2392D">
            <w:pPr>
              <w:jc w:val="center"/>
              <w:rPr>
                <w:rFonts w:cstheme="minorHAnsi"/>
                <w:sz w:val="24"/>
                <w:szCs w:val="24"/>
              </w:rPr>
            </w:pPr>
            <w:r>
              <w:rPr>
                <w:rFonts w:cstheme="minorHAnsi"/>
                <w:sz w:val="24"/>
                <w:szCs w:val="24"/>
              </w:rPr>
              <w:t>64 hónap</w:t>
            </w:r>
          </w:p>
        </w:tc>
      </w:tr>
      <w:tr w:rsidR="00283763" w:rsidRPr="008B49AC" w14:paraId="5124359F" w14:textId="77777777" w:rsidTr="006A6E01">
        <w:trPr>
          <w:trHeight w:val="1031"/>
          <w:jc w:val="center"/>
        </w:trPr>
        <w:tc>
          <w:tcPr>
            <w:tcW w:w="336" w:type="pct"/>
            <w:vMerge w:val="restart"/>
            <w:vAlign w:val="center"/>
          </w:tcPr>
          <w:p w14:paraId="206FCFFD" w14:textId="7E4E2004" w:rsidR="00283763" w:rsidRDefault="00283763" w:rsidP="00283763">
            <w:pPr>
              <w:ind w:left="360"/>
              <w:rPr>
                <w:rFonts w:cstheme="minorHAnsi"/>
                <w:sz w:val="24"/>
                <w:szCs w:val="24"/>
              </w:rPr>
            </w:pPr>
            <w:r>
              <w:rPr>
                <w:rFonts w:cstheme="minorHAnsi"/>
                <w:sz w:val="24"/>
                <w:szCs w:val="24"/>
              </w:rPr>
              <w:t>9.</w:t>
            </w:r>
          </w:p>
        </w:tc>
        <w:tc>
          <w:tcPr>
            <w:tcW w:w="823" w:type="pct"/>
            <w:vAlign w:val="center"/>
          </w:tcPr>
          <w:p w14:paraId="7C8AE177" w14:textId="24A1D11E" w:rsidR="00283763" w:rsidRDefault="00283763" w:rsidP="00283763">
            <w:pPr>
              <w:jc w:val="center"/>
              <w:rPr>
                <w:rFonts w:cstheme="minorHAnsi"/>
                <w:sz w:val="24"/>
                <w:szCs w:val="24"/>
              </w:rPr>
            </w:pPr>
            <w:r>
              <w:rPr>
                <w:rFonts w:cstheme="minorHAnsi"/>
                <w:sz w:val="24"/>
                <w:szCs w:val="24"/>
              </w:rPr>
              <w:t>Forint alapú elszámolásos egyedi bérleti szerződés</w:t>
            </w:r>
          </w:p>
        </w:tc>
        <w:tc>
          <w:tcPr>
            <w:tcW w:w="1196" w:type="pct"/>
            <w:vAlign w:val="center"/>
          </w:tcPr>
          <w:p w14:paraId="76F89A26" w14:textId="477671BD" w:rsidR="00283763" w:rsidRDefault="00283763" w:rsidP="00283763">
            <w:pPr>
              <w:jc w:val="center"/>
              <w:rPr>
                <w:rFonts w:cstheme="minorHAnsi"/>
                <w:sz w:val="24"/>
                <w:szCs w:val="24"/>
              </w:rPr>
            </w:pPr>
            <w:r>
              <w:rPr>
                <w:rFonts w:cstheme="minorHAnsi"/>
                <w:sz w:val="24"/>
                <w:szCs w:val="24"/>
              </w:rPr>
              <w:t>Gépjármű lízing (PNZ-643 forgalmi rendszámú gépjármű)</w:t>
            </w:r>
          </w:p>
        </w:tc>
        <w:tc>
          <w:tcPr>
            <w:tcW w:w="1004" w:type="pct"/>
            <w:vMerge w:val="restart"/>
            <w:vAlign w:val="center"/>
          </w:tcPr>
          <w:p w14:paraId="3A3E90D3" w14:textId="3D6E7651" w:rsidR="00283763" w:rsidRPr="00C63545" w:rsidRDefault="00283763">
            <w:pPr>
              <w:pStyle w:val="Cmsor1"/>
              <w:shd w:val="clear" w:color="auto" w:fill="FFFFFF"/>
              <w:spacing w:before="450" w:beforeAutospacing="0" w:after="300" w:afterAutospacing="0"/>
              <w:jc w:val="center"/>
              <w:outlineLvl w:val="0"/>
              <w:rPr>
                <w:rFonts w:asciiTheme="minorHAnsi" w:hAnsiTheme="minorHAnsi" w:cstheme="minorHAnsi"/>
                <w:b w:val="0"/>
                <w:sz w:val="24"/>
                <w:szCs w:val="24"/>
              </w:rPr>
            </w:pPr>
            <w:r w:rsidRPr="00C63545">
              <w:rPr>
                <w:rFonts w:asciiTheme="minorHAnsi" w:hAnsiTheme="minorHAnsi" w:cstheme="minorHAnsi"/>
                <w:b w:val="0"/>
                <w:sz w:val="24"/>
                <w:szCs w:val="24"/>
              </w:rPr>
              <w:t>Porsche Lízing és Szolgáltató Kft.</w:t>
            </w:r>
          </w:p>
        </w:tc>
        <w:tc>
          <w:tcPr>
            <w:tcW w:w="825" w:type="pct"/>
            <w:vAlign w:val="center"/>
          </w:tcPr>
          <w:p w14:paraId="0D46D396" w14:textId="6CDD1F44" w:rsidR="00283763" w:rsidRDefault="00283763" w:rsidP="00283763">
            <w:pPr>
              <w:jc w:val="center"/>
              <w:rPr>
                <w:rFonts w:cstheme="minorHAnsi"/>
                <w:sz w:val="24"/>
                <w:szCs w:val="24"/>
              </w:rPr>
            </w:pPr>
            <w:r>
              <w:rPr>
                <w:rFonts w:cstheme="minorHAnsi"/>
                <w:sz w:val="24"/>
                <w:szCs w:val="24"/>
              </w:rPr>
              <w:t>4</w:t>
            </w:r>
            <w:r w:rsidRPr="005207A1">
              <w:rPr>
                <w:rFonts w:cstheme="minorHAnsi"/>
                <w:sz w:val="24"/>
                <w:szCs w:val="24"/>
              </w:rPr>
              <w:t>.</w:t>
            </w:r>
            <w:r>
              <w:rPr>
                <w:rFonts w:cstheme="minorHAnsi"/>
                <w:sz w:val="24"/>
                <w:szCs w:val="24"/>
              </w:rPr>
              <w:t>792</w:t>
            </w:r>
            <w:r w:rsidRPr="005207A1">
              <w:rPr>
                <w:rFonts w:cstheme="minorHAnsi"/>
                <w:sz w:val="24"/>
                <w:szCs w:val="24"/>
              </w:rPr>
              <w:t>.</w:t>
            </w:r>
            <w:r>
              <w:rPr>
                <w:rFonts w:cstheme="minorHAnsi"/>
                <w:sz w:val="24"/>
                <w:szCs w:val="24"/>
              </w:rPr>
              <w:t>361,</w:t>
            </w:r>
            <w:r w:rsidRPr="005207A1">
              <w:rPr>
                <w:rFonts w:cstheme="minorHAnsi"/>
                <w:sz w:val="24"/>
                <w:szCs w:val="24"/>
              </w:rPr>
              <w:t>- Ft</w:t>
            </w:r>
          </w:p>
        </w:tc>
        <w:tc>
          <w:tcPr>
            <w:tcW w:w="816" w:type="pct"/>
            <w:vAlign w:val="center"/>
          </w:tcPr>
          <w:p w14:paraId="712FC84D" w14:textId="484AA531" w:rsidR="00283763" w:rsidRDefault="00283763" w:rsidP="00283763">
            <w:pPr>
              <w:jc w:val="center"/>
              <w:rPr>
                <w:rFonts w:cstheme="minorHAnsi"/>
                <w:sz w:val="24"/>
                <w:szCs w:val="24"/>
              </w:rPr>
            </w:pPr>
            <w:r>
              <w:rPr>
                <w:rFonts w:cstheme="minorHAnsi"/>
                <w:sz w:val="24"/>
                <w:szCs w:val="24"/>
              </w:rPr>
              <w:t>48 hónap</w:t>
            </w:r>
          </w:p>
        </w:tc>
      </w:tr>
      <w:tr w:rsidR="00283763" w:rsidRPr="008B49AC" w14:paraId="12D2EA17" w14:textId="77777777" w:rsidTr="001D740D">
        <w:trPr>
          <w:trHeight w:val="261"/>
          <w:jc w:val="center"/>
        </w:trPr>
        <w:tc>
          <w:tcPr>
            <w:tcW w:w="336" w:type="pct"/>
            <w:vMerge/>
            <w:vAlign w:val="center"/>
          </w:tcPr>
          <w:p w14:paraId="6B2F3EC3" w14:textId="77777777" w:rsidR="00283763" w:rsidRDefault="00283763" w:rsidP="00283763">
            <w:pPr>
              <w:ind w:left="360"/>
              <w:rPr>
                <w:rFonts w:cstheme="minorHAnsi"/>
                <w:sz w:val="24"/>
                <w:szCs w:val="24"/>
              </w:rPr>
            </w:pPr>
          </w:p>
        </w:tc>
        <w:tc>
          <w:tcPr>
            <w:tcW w:w="823" w:type="pct"/>
            <w:vAlign w:val="center"/>
          </w:tcPr>
          <w:p w14:paraId="0E87A87E" w14:textId="2EBD9D05" w:rsidR="00283763" w:rsidRDefault="00283763" w:rsidP="00283763">
            <w:pPr>
              <w:jc w:val="center"/>
              <w:rPr>
                <w:rFonts w:cstheme="minorHAnsi"/>
                <w:sz w:val="24"/>
                <w:szCs w:val="24"/>
              </w:rPr>
            </w:pPr>
            <w:r>
              <w:rPr>
                <w:rFonts w:cstheme="minorHAnsi"/>
                <w:sz w:val="24"/>
                <w:szCs w:val="24"/>
              </w:rPr>
              <w:t>Forint alapú elszámolásos egyedi bérleti szerződés 1. számú módosítása</w:t>
            </w:r>
          </w:p>
        </w:tc>
        <w:tc>
          <w:tcPr>
            <w:tcW w:w="1196" w:type="pct"/>
            <w:vAlign w:val="center"/>
          </w:tcPr>
          <w:p w14:paraId="0557A1C0" w14:textId="425A2976" w:rsidR="00283763" w:rsidRDefault="00283763" w:rsidP="00283763">
            <w:pPr>
              <w:jc w:val="center"/>
              <w:rPr>
                <w:rFonts w:cstheme="minorHAnsi"/>
                <w:sz w:val="24"/>
                <w:szCs w:val="24"/>
              </w:rPr>
            </w:pPr>
            <w:r>
              <w:rPr>
                <w:rFonts w:cstheme="minorHAnsi"/>
                <w:sz w:val="24"/>
                <w:szCs w:val="24"/>
              </w:rPr>
              <w:t>Határidő hosszabbítás, bérleti díj módosítás</w:t>
            </w:r>
          </w:p>
        </w:tc>
        <w:tc>
          <w:tcPr>
            <w:tcW w:w="1004" w:type="pct"/>
            <w:vMerge/>
            <w:vAlign w:val="center"/>
          </w:tcPr>
          <w:p w14:paraId="0DE4EA2A" w14:textId="77777777" w:rsidR="00283763" w:rsidRPr="00C63545" w:rsidRDefault="00283763" w:rsidP="00283763">
            <w:pPr>
              <w:pStyle w:val="Cmsor1"/>
              <w:shd w:val="clear" w:color="auto" w:fill="FFFFFF"/>
              <w:spacing w:before="450" w:beforeAutospacing="0" w:after="300" w:afterAutospacing="0"/>
              <w:jc w:val="center"/>
              <w:outlineLvl w:val="0"/>
              <w:rPr>
                <w:rFonts w:asciiTheme="minorHAnsi" w:hAnsiTheme="minorHAnsi" w:cstheme="minorHAnsi"/>
                <w:b w:val="0"/>
                <w:sz w:val="24"/>
                <w:szCs w:val="24"/>
              </w:rPr>
            </w:pPr>
          </w:p>
        </w:tc>
        <w:tc>
          <w:tcPr>
            <w:tcW w:w="825" w:type="pct"/>
            <w:vAlign w:val="center"/>
          </w:tcPr>
          <w:p w14:paraId="21F81591" w14:textId="0C3EACCD" w:rsidR="00283763" w:rsidRDefault="00283763" w:rsidP="00283763">
            <w:pPr>
              <w:jc w:val="center"/>
              <w:rPr>
                <w:rFonts w:cstheme="minorHAnsi"/>
                <w:sz w:val="24"/>
                <w:szCs w:val="24"/>
              </w:rPr>
            </w:pPr>
            <w:r>
              <w:rPr>
                <w:rFonts w:cstheme="minorHAnsi"/>
                <w:sz w:val="24"/>
                <w:szCs w:val="24"/>
              </w:rPr>
              <w:t>5.450.711,- Ft</w:t>
            </w:r>
          </w:p>
        </w:tc>
        <w:tc>
          <w:tcPr>
            <w:tcW w:w="816" w:type="pct"/>
            <w:vAlign w:val="center"/>
          </w:tcPr>
          <w:p w14:paraId="45601A04" w14:textId="42BB268B" w:rsidR="00283763" w:rsidRPr="00680F37" w:rsidRDefault="007E1845" w:rsidP="00680F37">
            <w:pPr>
              <w:pStyle w:val="Listaszerbekezds"/>
              <w:numPr>
                <w:ilvl w:val="0"/>
                <w:numId w:val="4"/>
              </w:numPr>
              <w:jc w:val="center"/>
              <w:rPr>
                <w:rFonts w:cstheme="minorHAnsi"/>
                <w:sz w:val="24"/>
                <w:szCs w:val="24"/>
              </w:rPr>
            </w:pPr>
            <w:r>
              <w:rPr>
                <w:rFonts w:cstheme="minorHAnsi"/>
                <w:sz w:val="24"/>
                <w:szCs w:val="24"/>
              </w:rPr>
              <w:t>h</w:t>
            </w:r>
            <w:r w:rsidR="00283763" w:rsidRPr="00680F37">
              <w:rPr>
                <w:rFonts w:cstheme="minorHAnsi"/>
                <w:sz w:val="24"/>
                <w:szCs w:val="24"/>
              </w:rPr>
              <w:t>ónap</w:t>
            </w:r>
          </w:p>
        </w:tc>
      </w:tr>
      <w:tr w:rsidR="007E1845" w:rsidRPr="008B49AC" w14:paraId="5E5320C6" w14:textId="77777777" w:rsidTr="001D740D">
        <w:trPr>
          <w:trHeight w:val="261"/>
          <w:jc w:val="center"/>
        </w:trPr>
        <w:tc>
          <w:tcPr>
            <w:tcW w:w="336" w:type="pct"/>
            <w:vMerge w:val="restart"/>
            <w:vAlign w:val="center"/>
          </w:tcPr>
          <w:p w14:paraId="2DDC656E" w14:textId="6856CB11" w:rsidR="007E1845" w:rsidRPr="00680F37" w:rsidRDefault="007E1845" w:rsidP="00680F37">
            <w:pPr>
              <w:rPr>
                <w:rFonts w:cstheme="minorHAnsi"/>
                <w:sz w:val="24"/>
                <w:szCs w:val="24"/>
              </w:rPr>
            </w:pPr>
            <w:r>
              <w:rPr>
                <w:rFonts w:cstheme="minorHAnsi"/>
                <w:sz w:val="24"/>
                <w:szCs w:val="24"/>
              </w:rPr>
              <w:t xml:space="preserve">     10</w:t>
            </w:r>
            <w:r w:rsidRPr="00680F37">
              <w:rPr>
                <w:rFonts w:cstheme="minorHAnsi"/>
                <w:sz w:val="24"/>
                <w:szCs w:val="24"/>
              </w:rPr>
              <w:t>.</w:t>
            </w:r>
          </w:p>
        </w:tc>
        <w:tc>
          <w:tcPr>
            <w:tcW w:w="823" w:type="pct"/>
            <w:vAlign w:val="center"/>
          </w:tcPr>
          <w:p w14:paraId="7B2BEE25" w14:textId="4A60CD94" w:rsidR="007E1845" w:rsidRPr="005207A1" w:rsidRDefault="007E1845" w:rsidP="00235FE5">
            <w:pPr>
              <w:jc w:val="center"/>
              <w:rPr>
                <w:rFonts w:cstheme="minorHAnsi"/>
                <w:sz w:val="24"/>
                <w:szCs w:val="24"/>
              </w:rPr>
            </w:pPr>
            <w:r>
              <w:rPr>
                <w:rFonts w:cstheme="minorHAnsi"/>
                <w:sz w:val="24"/>
                <w:szCs w:val="24"/>
              </w:rPr>
              <w:t>Forint alapú elszámolásos egyedi bérleti szerződés</w:t>
            </w:r>
          </w:p>
        </w:tc>
        <w:tc>
          <w:tcPr>
            <w:tcW w:w="1196" w:type="pct"/>
            <w:vAlign w:val="center"/>
          </w:tcPr>
          <w:p w14:paraId="5F5C02B1" w14:textId="7EBB7F54" w:rsidR="007E1845" w:rsidRPr="005207A1" w:rsidRDefault="007E1845" w:rsidP="00235FE5">
            <w:pPr>
              <w:jc w:val="center"/>
              <w:rPr>
                <w:rFonts w:cstheme="minorHAnsi"/>
                <w:sz w:val="24"/>
                <w:szCs w:val="24"/>
              </w:rPr>
            </w:pPr>
            <w:r>
              <w:rPr>
                <w:rFonts w:cstheme="minorHAnsi"/>
                <w:sz w:val="24"/>
                <w:szCs w:val="24"/>
              </w:rPr>
              <w:t>Gépjármű lízing (PNZ-644 forgalmi rendszámú gépjármű)</w:t>
            </w:r>
          </w:p>
        </w:tc>
        <w:tc>
          <w:tcPr>
            <w:tcW w:w="1004" w:type="pct"/>
            <w:vMerge w:val="restart"/>
            <w:vAlign w:val="center"/>
          </w:tcPr>
          <w:p w14:paraId="67E026E0" w14:textId="6CF6ED81" w:rsidR="007E1845" w:rsidRPr="005207A1" w:rsidRDefault="007E1845" w:rsidP="00235FE5">
            <w:pPr>
              <w:jc w:val="center"/>
              <w:rPr>
                <w:rFonts w:cstheme="minorHAnsi"/>
                <w:sz w:val="24"/>
                <w:szCs w:val="24"/>
              </w:rPr>
            </w:pPr>
            <w:r w:rsidRPr="00C63545">
              <w:rPr>
                <w:rFonts w:cstheme="minorHAnsi"/>
                <w:sz w:val="24"/>
                <w:szCs w:val="24"/>
              </w:rPr>
              <w:t>Porsche Lízing és Szolgáltató Kft.</w:t>
            </w:r>
          </w:p>
        </w:tc>
        <w:tc>
          <w:tcPr>
            <w:tcW w:w="825" w:type="pct"/>
            <w:vAlign w:val="center"/>
          </w:tcPr>
          <w:p w14:paraId="1D4052C4" w14:textId="4A89010E" w:rsidR="007E1845" w:rsidRPr="005207A1" w:rsidRDefault="007E1845" w:rsidP="00235FE5">
            <w:pPr>
              <w:jc w:val="center"/>
              <w:rPr>
                <w:rFonts w:cstheme="minorHAnsi"/>
                <w:sz w:val="24"/>
                <w:szCs w:val="24"/>
              </w:rPr>
            </w:pPr>
            <w:r>
              <w:rPr>
                <w:rFonts w:cstheme="minorHAnsi"/>
                <w:sz w:val="24"/>
                <w:szCs w:val="24"/>
              </w:rPr>
              <w:t>4</w:t>
            </w:r>
            <w:r w:rsidRPr="005207A1">
              <w:rPr>
                <w:rFonts w:cstheme="minorHAnsi"/>
                <w:sz w:val="24"/>
                <w:szCs w:val="24"/>
              </w:rPr>
              <w:t>.</w:t>
            </w:r>
            <w:r>
              <w:rPr>
                <w:rFonts w:cstheme="minorHAnsi"/>
                <w:sz w:val="24"/>
                <w:szCs w:val="24"/>
              </w:rPr>
              <w:t>792</w:t>
            </w:r>
            <w:r w:rsidRPr="005207A1">
              <w:rPr>
                <w:rFonts w:cstheme="minorHAnsi"/>
                <w:sz w:val="24"/>
                <w:szCs w:val="24"/>
              </w:rPr>
              <w:t>.</w:t>
            </w:r>
            <w:r>
              <w:rPr>
                <w:rFonts w:cstheme="minorHAnsi"/>
                <w:sz w:val="24"/>
                <w:szCs w:val="24"/>
              </w:rPr>
              <w:t>195,</w:t>
            </w:r>
            <w:r w:rsidRPr="005207A1">
              <w:rPr>
                <w:rFonts w:cstheme="minorHAnsi"/>
                <w:sz w:val="24"/>
                <w:szCs w:val="24"/>
              </w:rPr>
              <w:t>- Ft</w:t>
            </w:r>
          </w:p>
        </w:tc>
        <w:tc>
          <w:tcPr>
            <w:tcW w:w="816" w:type="pct"/>
            <w:vAlign w:val="center"/>
          </w:tcPr>
          <w:p w14:paraId="47B3F88D" w14:textId="04FA5639" w:rsidR="007E1845" w:rsidRPr="005207A1" w:rsidRDefault="007E1845" w:rsidP="00235FE5">
            <w:pPr>
              <w:jc w:val="center"/>
              <w:rPr>
                <w:rFonts w:cstheme="minorHAnsi"/>
                <w:sz w:val="24"/>
                <w:szCs w:val="24"/>
                <w:highlight w:val="yellow"/>
              </w:rPr>
            </w:pPr>
            <w:r>
              <w:rPr>
                <w:rFonts w:cstheme="minorHAnsi"/>
                <w:sz w:val="24"/>
                <w:szCs w:val="24"/>
              </w:rPr>
              <w:t>48 hónap</w:t>
            </w:r>
          </w:p>
        </w:tc>
      </w:tr>
      <w:tr w:rsidR="007E1845" w:rsidRPr="008B49AC" w14:paraId="0D597270" w14:textId="77777777" w:rsidTr="001D740D">
        <w:trPr>
          <w:trHeight w:val="261"/>
          <w:jc w:val="center"/>
        </w:trPr>
        <w:tc>
          <w:tcPr>
            <w:tcW w:w="336" w:type="pct"/>
            <w:vMerge/>
            <w:vAlign w:val="center"/>
          </w:tcPr>
          <w:p w14:paraId="3579527F" w14:textId="77777777" w:rsidR="007E1845" w:rsidRDefault="007E1845" w:rsidP="007E1845">
            <w:pPr>
              <w:rPr>
                <w:rFonts w:cstheme="minorHAnsi"/>
                <w:sz w:val="24"/>
                <w:szCs w:val="24"/>
              </w:rPr>
            </w:pPr>
          </w:p>
        </w:tc>
        <w:tc>
          <w:tcPr>
            <w:tcW w:w="823" w:type="pct"/>
            <w:vAlign w:val="center"/>
          </w:tcPr>
          <w:p w14:paraId="0A5E9BDF" w14:textId="01E99ACE" w:rsidR="007E1845" w:rsidRDefault="007E1845" w:rsidP="007E1845">
            <w:pPr>
              <w:jc w:val="center"/>
              <w:rPr>
                <w:rFonts w:cstheme="minorHAnsi"/>
                <w:sz w:val="24"/>
                <w:szCs w:val="24"/>
              </w:rPr>
            </w:pPr>
            <w:r>
              <w:rPr>
                <w:rFonts w:cstheme="minorHAnsi"/>
                <w:sz w:val="24"/>
                <w:szCs w:val="24"/>
              </w:rPr>
              <w:t>Forint alapú elszámolásos egyedi bérleti szerződés 1. számú módosítása</w:t>
            </w:r>
          </w:p>
        </w:tc>
        <w:tc>
          <w:tcPr>
            <w:tcW w:w="1196" w:type="pct"/>
            <w:vAlign w:val="center"/>
          </w:tcPr>
          <w:p w14:paraId="6A8E634C" w14:textId="2E891961" w:rsidR="007E1845" w:rsidRDefault="007E1845" w:rsidP="007E1845">
            <w:pPr>
              <w:jc w:val="center"/>
              <w:rPr>
                <w:rFonts w:cstheme="minorHAnsi"/>
                <w:sz w:val="24"/>
                <w:szCs w:val="24"/>
              </w:rPr>
            </w:pPr>
            <w:r>
              <w:rPr>
                <w:rFonts w:cstheme="minorHAnsi"/>
                <w:sz w:val="24"/>
                <w:szCs w:val="24"/>
              </w:rPr>
              <w:t>Határidő hosszabbítás, bérleti díj módosítás</w:t>
            </w:r>
          </w:p>
        </w:tc>
        <w:tc>
          <w:tcPr>
            <w:tcW w:w="1004" w:type="pct"/>
            <w:vMerge/>
            <w:vAlign w:val="center"/>
          </w:tcPr>
          <w:p w14:paraId="738437AB" w14:textId="77777777" w:rsidR="007E1845" w:rsidRPr="00C63545" w:rsidRDefault="007E1845" w:rsidP="007E1845">
            <w:pPr>
              <w:jc w:val="center"/>
              <w:rPr>
                <w:rFonts w:cstheme="minorHAnsi"/>
                <w:sz w:val="24"/>
                <w:szCs w:val="24"/>
              </w:rPr>
            </w:pPr>
          </w:p>
        </w:tc>
        <w:tc>
          <w:tcPr>
            <w:tcW w:w="825" w:type="pct"/>
            <w:vAlign w:val="center"/>
          </w:tcPr>
          <w:p w14:paraId="32588BE4" w14:textId="7ACD9BE2" w:rsidR="007E1845" w:rsidRDefault="007E1845" w:rsidP="007E1845">
            <w:pPr>
              <w:jc w:val="center"/>
              <w:rPr>
                <w:rFonts w:cstheme="minorHAnsi"/>
                <w:sz w:val="24"/>
                <w:szCs w:val="24"/>
              </w:rPr>
            </w:pPr>
            <w:r>
              <w:rPr>
                <w:rFonts w:cstheme="minorHAnsi"/>
                <w:sz w:val="24"/>
                <w:szCs w:val="24"/>
              </w:rPr>
              <w:t>5.450.545,- Ft</w:t>
            </w:r>
          </w:p>
        </w:tc>
        <w:tc>
          <w:tcPr>
            <w:tcW w:w="816" w:type="pct"/>
            <w:vAlign w:val="center"/>
          </w:tcPr>
          <w:p w14:paraId="09FB6B8B" w14:textId="50EE8CF4" w:rsidR="007E1845" w:rsidRDefault="007E1845" w:rsidP="007E1845">
            <w:pPr>
              <w:jc w:val="center"/>
              <w:rPr>
                <w:rFonts w:cstheme="minorHAnsi"/>
                <w:sz w:val="24"/>
                <w:szCs w:val="24"/>
              </w:rPr>
            </w:pPr>
            <w:r>
              <w:rPr>
                <w:rFonts w:cstheme="minorHAnsi"/>
                <w:sz w:val="24"/>
                <w:szCs w:val="24"/>
              </w:rPr>
              <w:t>58 h</w:t>
            </w:r>
            <w:r w:rsidRPr="003058C5">
              <w:rPr>
                <w:rFonts w:cstheme="minorHAnsi"/>
                <w:sz w:val="24"/>
                <w:szCs w:val="24"/>
              </w:rPr>
              <w:t>ónap</w:t>
            </w:r>
          </w:p>
        </w:tc>
      </w:tr>
      <w:tr w:rsidR="004D006D" w:rsidRPr="008B49AC" w14:paraId="2CA1BDB9" w14:textId="77777777" w:rsidTr="001D740D">
        <w:trPr>
          <w:trHeight w:val="261"/>
          <w:jc w:val="center"/>
        </w:trPr>
        <w:tc>
          <w:tcPr>
            <w:tcW w:w="336" w:type="pct"/>
            <w:vMerge w:val="restart"/>
            <w:vAlign w:val="center"/>
          </w:tcPr>
          <w:p w14:paraId="2B3BEA81" w14:textId="6A500E0A" w:rsidR="004D006D" w:rsidRDefault="004D006D" w:rsidP="004D006D">
            <w:pPr>
              <w:rPr>
                <w:rFonts w:cstheme="minorHAnsi"/>
                <w:sz w:val="24"/>
                <w:szCs w:val="24"/>
              </w:rPr>
            </w:pPr>
            <w:r>
              <w:rPr>
                <w:rFonts w:cstheme="minorHAnsi"/>
                <w:sz w:val="24"/>
                <w:szCs w:val="24"/>
              </w:rPr>
              <w:t xml:space="preserve">     11</w:t>
            </w:r>
            <w:r w:rsidRPr="003058C5">
              <w:rPr>
                <w:rFonts w:cstheme="minorHAnsi"/>
                <w:sz w:val="24"/>
                <w:szCs w:val="24"/>
              </w:rPr>
              <w:t>.</w:t>
            </w:r>
          </w:p>
        </w:tc>
        <w:tc>
          <w:tcPr>
            <w:tcW w:w="823" w:type="pct"/>
            <w:vAlign w:val="center"/>
          </w:tcPr>
          <w:p w14:paraId="34A016EE" w14:textId="4A79C401" w:rsidR="004D006D" w:rsidRDefault="004D006D" w:rsidP="004D006D">
            <w:pPr>
              <w:jc w:val="center"/>
              <w:rPr>
                <w:rFonts w:cstheme="minorHAnsi"/>
                <w:sz w:val="24"/>
                <w:szCs w:val="24"/>
              </w:rPr>
            </w:pPr>
            <w:r>
              <w:rPr>
                <w:rFonts w:cstheme="minorHAnsi"/>
                <w:sz w:val="24"/>
                <w:szCs w:val="24"/>
              </w:rPr>
              <w:t>Forint alapú elszámolásos egyedi bérleti szerződés</w:t>
            </w:r>
          </w:p>
        </w:tc>
        <w:tc>
          <w:tcPr>
            <w:tcW w:w="1196" w:type="pct"/>
            <w:vAlign w:val="center"/>
          </w:tcPr>
          <w:p w14:paraId="7C9C678C" w14:textId="5C0FD9A1" w:rsidR="004D006D" w:rsidRDefault="004D006D" w:rsidP="004D006D">
            <w:pPr>
              <w:jc w:val="center"/>
              <w:rPr>
                <w:rFonts w:cstheme="minorHAnsi"/>
                <w:sz w:val="24"/>
                <w:szCs w:val="24"/>
              </w:rPr>
            </w:pPr>
            <w:r>
              <w:rPr>
                <w:rFonts w:cstheme="minorHAnsi"/>
                <w:sz w:val="24"/>
                <w:szCs w:val="24"/>
              </w:rPr>
              <w:t>Gépjármű lízing (PNZ-642 forgalmi rendszámú gépjármű)</w:t>
            </w:r>
          </w:p>
        </w:tc>
        <w:tc>
          <w:tcPr>
            <w:tcW w:w="1004" w:type="pct"/>
            <w:vMerge w:val="restart"/>
            <w:vAlign w:val="center"/>
          </w:tcPr>
          <w:p w14:paraId="173D63D1" w14:textId="7A8188FC" w:rsidR="004D006D" w:rsidRPr="00C63545" w:rsidRDefault="004D006D" w:rsidP="004D006D">
            <w:pPr>
              <w:jc w:val="center"/>
              <w:rPr>
                <w:rFonts w:cstheme="minorHAnsi"/>
                <w:sz w:val="24"/>
                <w:szCs w:val="24"/>
              </w:rPr>
            </w:pPr>
            <w:r w:rsidRPr="00C63545">
              <w:rPr>
                <w:rFonts w:cstheme="minorHAnsi"/>
                <w:sz w:val="24"/>
                <w:szCs w:val="24"/>
              </w:rPr>
              <w:t>Porsche Lízing és Szolgáltató Kft.</w:t>
            </w:r>
          </w:p>
        </w:tc>
        <w:tc>
          <w:tcPr>
            <w:tcW w:w="825" w:type="pct"/>
            <w:vAlign w:val="center"/>
          </w:tcPr>
          <w:p w14:paraId="292B0971" w14:textId="7B0A3EAE" w:rsidR="004D006D" w:rsidRDefault="004D006D" w:rsidP="004D006D">
            <w:pPr>
              <w:jc w:val="center"/>
              <w:rPr>
                <w:rFonts w:cstheme="minorHAnsi"/>
                <w:sz w:val="24"/>
                <w:szCs w:val="24"/>
              </w:rPr>
            </w:pPr>
            <w:r>
              <w:rPr>
                <w:rFonts w:cstheme="minorHAnsi"/>
                <w:sz w:val="24"/>
                <w:szCs w:val="24"/>
              </w:rPr>
              <w:t>4</w:t>
            </w:r>
            <w:r w:rsidRPr="005207A1">
              <w:rPr>
                <w:rFonts w:cstheme="minorHAnsi"/>
                <w:sz w:val="24"/>
                <w:szCs w:val="24"/>
              </w:rPr>
              <w:t>.</w:t>
            </w:r>
            <w:r w:rsidR="008A1DED">
              <w:rPr>
                <w:rFonts w:cstheme="minorHAnsi"/>
                <w:sz w:val="24"/>
                <w:szCs w:val="24"/>
              </w:rPr>
              <w:t>978</w:t>
            </w:r>
            <w:r w:rsidRPr="005207A1">
              <w:rPr>
                <w:rFonts w:cstheme="minorHAnsi"/>
                <w:sz w:val="24"/>
                <w:szCs w:val="24"/>
              </w:rPr>
              <w:t>.</w:t>
            </w:r>
            <w:r w:rsidR="008A1DED">
              <w:rPr>
                <w:rFonts w:cstheme="minorHAnsi"/>
                <w:sz w:val="24"/>
                <w:szCs w:val="24"/>
              </w:rPr>
              <w:t>687</w:t>
            </w:r>
            <w:r>
              <w:rPr>
                <w:rFonts w:cstheme="minorHAnsi"/>
                <w:sz w:val="24"/>
                <w:szCs w:val="24"/>
              </w:rPr>
              <w:t>,</w:t>
            </w:r>
            <w:r w:rsidRPr="005207A1">
              <w:rPr>
                <w:rFonts w:cstheme="minorHAnsi"/>
                <w:sz w:val="24"/>
                <w:szCs w:val="24"/>
              </w:rPr>
              <w:t>- Ft</w:t>
            </w:r>
          </w:p>
        </w:tc>
        <w:tc>
          <w:tcPr>
            <w:tcW w:w="816" w:type="pct"/>
            <w:vAlign w:val="center"/>
          </w:tcPr>
          <w:p w14:paraId="7315F696" w14:textId="6ACA05EA" w:rsidR="004D006D" w:rsidRDefault="004D006D" w:rsidP="004D006D">
            <w:pPr>
              <w:jc w:val="center"/>
              <w:rPr>
                <w:rFonts w:cstheme="minorHAnsi"/>
                <w:sz w:val="24"/>
                <w:szCs w:val="24"/>
              </w:rPr>
            </w:pPr>
            <w:r>
              <w:rPr>
                <w:rFonts w:cstheme="minorHAnsi"/>
                <w:sz w:val="24"/>
                <w:szCs w:val="24"/>
              </w:rPr>
              <w:t>48 hónap</w:t>
            </w:r>
          </w:p>
        </w:tc>
      </w:tr>
      <w:tr w:rsidR="004D006D" w:rsidRPr="008B49AC" w14:paraId="3AC50A9F" w14:textId="77777777" w:rsidTr="001D740D">
        <w:trPr>
          <w:trHeight w:val="261"/>
          <w:jc w:val="center"/>
        </w:trPr>
        <w:tc>
          <w:tcPr>
            <w:tcW w:w="336" w:type="pct"/>
            <w:vMerge/>
            <w:vAlign w:val="center"/>
          </w:tcPr>
          <w:p w14:paraId="20233235" w14:textId="77777777" w:rsidR="004D006D" w:rsidRDefault="004D006D" w:rsidP="004D006D">
            <w:pPr>
              <w:rPr>
                <w:rFonts w:cstheme="minorHAnsi"/>
                <w:sz w:val="24"/>
                <w:szCs w:val="24"/>
              </w:rPr>
            </w:pPr>
          </w:p>
        </w:tc>
        <w:tc>
          <w:tcPr>
            <w:tcW w:w="823" w:type="pct"/>
            <w:vAlign w:val="center"/>
          </w:tcPr>
          <w:p w14:paraId="0149F1CD" w14:textId="790B15D3" w:rsidR="004D006D" w:rsidRDefault="004D006D" w:rsidP="004D006D">
            <w:pPr>
              <w:jc w:val="center"/>
              <w:rPr>
                <w:rFonts w:cstheme="minorHAnsi"/>
                <w:sz w:val="24"/>
                <w:szCs w:val="24"/>
              </w:rPr>
            </w:pPr>
            <w:r>
              <w:rPr>
                <w:rFonts w:cstheme="minorHAnsi"/>
                <w:sz w:val="24"/>
                <w:szCs w:val="24"/>
              </w:rPr>
              <w:t>Forint alapú elszámolásos egyedi bérleti szerződés 1. számú módosítása</w:t>
            </w:r>
          </w:p>
        </w:tc>
        <w:tc>
          <w:tcPr>
            <w:tcW w:w="1196" w:type="pct"/>
            <w:vAlign w:val="center"/>
          </w:tcPr>
          <w:p w14:paraId="0CCDF116" w14:textId="395142A1" w:rsidR="004D006D" w:rsidRDefault="004D006D" w:rsidP="004D006D">
            <w:pPr>
              <w:jc w:val="center"/>
              <w:rPr>
                <w:rFonts w:cstheme="minorHAnsi"/>
                <w:sz w:val="24"/>
                <w:szCs w:val="24"/>
              </w:rPr>
            </w:pPr>
            <w:r>
              <w:rPr>
                <w:rFonts w:cstheme="minorHAnsi"/>
                <w:sz w:val="24"/>
                <w:szCs w:val="24"/>
              </w:rPr>
              <w:t>Határidő hosszabbítás, bérleti díj módosítás</w:t>
            </w:r>
          </w:p>
        </w:tc>
        <w:tc>
          <w:tcPr>
            <w:tcW w:w="1004" w:type="pct"/>
            <w:vMerge/>
            <w:vAlign w:val="center"/>
          </w:tcPr>
          <w:p w14:paraId="53A68187" w14:textId="77777777" w:rsidR="004D006D" w:rsidRPr="00C63545" w:rsidRDefault="004D006D" w:rsidP="004D006D">
            <w:pPr>
              <w:jc w:val="center"/>
              <w:rPr>
                <w:rFonts w:cstheme="minorHAnsi"/>
                <w:sz w:val="24"/>
                <w:szCs w:val="24"/>
              </w:rPr>
            </w:pPr>
          </w:p>
        </w:tc>
        <w:tc>
          <w:tcPr>
            <w:tcW w:w="825" w:type="pct"/>
            <w:vAlign w:val="center"/>
          </w:tcPr>
          <w:p w14:paraId="35C407A6" w14:textId="4B0396AD" w:rsidR="004D006D" w:rsidRDefault="004D006D" w:rsidP="004D006D">
            <w:pPr>
              <w:jc w:val="center"/>
              <w:rPr>
                <w:rFonts w:cstheme="minorHAnsi"/>
                <w:sz w:val="24"/>
                <w:szCs w:val="24"/>
              </w:rPr>
            </w:pPr>
            <w:r>
              <w:rPr>
                <w:rFonts w:cstheme="minorHAnsi"/>
                <w:sz w:val="24"/>
                <w:szCs w:val="24"/>
              </w:rPr>
              <w:t>5.</w:t>
            </w:r>
            <w:r w:rsidR="008A1DED">
              <w:rPr>
                <w:rFonts w:cstheme="minorHAnsi"/>
                <w:sz w:val="24"/>
                <w:szCs w:val="24"/>
              </w:rPr>
              <w:t>727</w:t>
            </w:r>
            <w:r>
              <w:rPr>
                <w:rFonts w:cstheme="minorHAnsi"/>
                <w:sz w:val="24"/>
                <w:szCs w:val="24"/>
              </w:rPr>
              <w:t>.</w:t>
            </w:r>
            <w:r w:rsidR="008A1DED">
              <w:rPr>
                <w:rFonts w:cstheme="minorHAnsi"/>
                <w:sz w:val="24"/>
                <w:szCs w:val="24"/>
              </w:rPr>
              <w:t>267</w:t>
            </w:r>
            <w:r>
              <w:rPr>
                <w:rFonts w:cstheme="minorHAnsi"/>
                <w:sz w:val="24"/>
                <w:szCs w:val="24"/>
              </w:rPr>
              <w:t>,- Ft</w:t>
            </w:r>
          </w:p>
        </w:tc>
        <w:tc>
          <w:tcPr>
            <w:tcW w:w="816" w:type="pct"/>
            <w:vAlign w:val="center"/>
          </w:tcPr>
          <w:p w14:paraId="3C66472B" w14:textId="4046234A" w:rsidR="004D006D" w:rsidRDefault="004D006D" w:rsidP="004D006D">
            <w:pPr>
              <w:jc w:val="center"/>
              <w:rPr>
                <w:rFonts w:cstheme="minorHAnsi"/>
                <w:sz w:val="24"/>
                <w:szCs w:val="24"/>
              </w:rPr>
            </w:pPr>
            <w:r>
              <w:rPr>
                <w:rFonts w:cstheme="minorHAnsi"/>
                <w:sz w:val="24"/>
                <w:szCs w:val="24"/>
              </w:rPr>
              <w:t>58 h</w:t>
            </w:r>
            <w:r w:rsidRPr="003058C5">
              <w:rPr>
                <w:rFonts w:cstheme="minorHAnsi"/>
                <w:sz w:val="24"/>
                <w:szCs w:val="24"/>
              </w:rPr>
              <w:t>ónap</w:t>
            </w:r>
          </w:p>
        </w:tc>
      </w:tr>
      <w:tr w:rsidR="00376342" w:rsidRPr="008B49AC" w14:paraId="0C73DA6B" w14:textId="77777777" w:rsidTr="001D740D">
        <w:trPr>
          <w:trHeight w:val="261"/>
          <w:jc w:val="center"/>
        </w:trPr>
        <w:tc>
          <w:tcPr>
            <w:tcW w:w="336" w:type="pct"/>
            <w:vMerge w:val="restart"/>
            <w:vAlign w:val="center"/>
          </w:tcPr>
          <w:p w14:paraId="7F492896" w14:textId="2A203415" w:rsidR="00376342" w:rsidRDefault="00376342" w:rsidP="00376342">
            <w:pPr>
              <w:rPr>
                <w:rFonts w:cstheme="minorHAnsi"/>
                <w:sz w:val="24"/>
                <w:szCs w:val="24"/>
              </w:rPr>
            </w:pPr>
            <w:r>
              <w:rPr>
                <w:rFonts w:cstheme="minorHAnsi"/>
                <w:sz w:val="24"/>
                <w:szCs w:val="24"/>
              </w:rPr>
              <w:t xml:space="preserve">     12</w:t>
            </w:r>
            <w:r w:rsidRPr="003058C5">
              <w:rPr>
                <w:rFonts w:cstheme="minorHAnsi"/>
                <w:sz w:val="24"/>
                <w:szCs w:val="24"/>
              </w:rPr>
              <w:t>.</w:t>
            </w:r>
          </w:p>
        </w:tc>
        <w:tc>
          <w:tcPr>
            <w:tcW w:w="823" w:type="pct"/>
            <w:vAlign w:val="center"/>
          </w:tcPr>
          <w:p w14:paraId="34A70877" w14:textId="6563825E" w:rsidR="00376342" w:rsidRDefault="00376342" w:rsidP="00376342">
            <w:pPr>
              <w:jc w:val="center"/>
              <w:rPr>
                <w:rFonts w:cstheme="minorHAnsi"/>
                <w:sz w:val="24"/>
                <w:szCs w:val="24"/>
              </w:rPr>
            </w:pPr>
            <w:r>
              <w:rPr>
                <w:rFonts w:cstheme="minorHAnsi"/>
                <w:sz w:val="24"/>
                <w:szCs w:val="24"/>
              </w:rPr>
              <w:t>Forint alapú elszámolásos egyedi bérleti szerződés</w:t>
            </w:r>
          </w:p>
        </w:tc>
        <w:tc>
          <w:tcPr>
            <w:tcW w:w="1196" w:type="pct"/>
            <w:vAlign w:val="center"/>
          </w:tcPr>
          <w:p w14:paraId="06FC99EC" w14:textId="7D0328F9" w:rsidR="00376342" w:rsidRDefault="00376342" w:rsidP="00376342">
            <w:pPr>
              <w:jc w:val="center"/>
              <w:rPr>
                <w:rFonts w:cstheme="minorHAnsi"/>
                <w:sz w:val="24"/>
                <w:szCs w:val="24"/>
              </w:rPr>
            </w:pPr>
            <w:r>
              <w:rPr>
                <w:rFonts w:cstheme="minorHAnsi"/>
                <w:sz w:val="24"/>
                <w:szCs w:val="24"/>
              </w:rPr>
              <w:t>Gépjármű lízing (P</w:t>
            </w:r>
            <w:r w:rsidR="00C26135">
              <w:rPr>
                <w:rFonts w:cstheme="minorHAnsi"/>
                <w:sz w:val="24"/>
                <w:szCs w:val="24"/>
              </w:rPr>
              <w:t>SK</w:t>
            </w:r>
            <w:r>
              <w:rPr>
                <w:rFonts w:cstheme="minorHAnsi"/>
                <w:sz w:val="24"/>
                <w:szCs w:val="24"/>
              </w:rPr>
              <w:t>-</w:t>
            </w:r>
            <w:r w:rsidR="00C26135">
              <w:rPr>
                <w:rFonts w:cstheme="minorHAnsi"/>
                <w:sz w:val="24"/>
                <w:szCs w:val="24"/>
              </w:rPr>
              <w:t>776</w:t>
            </w:r>
            <w:r>
              <w:rPr>
                <w:rFonts w:cstheme="minorHAnsi"/>
                <w:sz w:val="24"/>
                <w:szCs w:val="24"/>
              </w:rPr>
              <w:t xml:space="preserve"> forgalmi rendszámú gépjármű)</w:t>
            </w:r>
          </w:p>
        </w:tc>
        <w:tc>
          <w:tcPr>
            <w:tcW w:w="1004" w:type="pct"/>
            <w:vMerge w:val="restart"/>
            <w:vAlign w:val="center"/>
          </w:tcPr>
          <w:p w14:paraId="23A99A4C" w14:textId="5FA4B0EA" w:rsidR="00376342" w:rsidRPr="00C63545" w:rsidRDefault="00376342" w:rsidP="00376342">
            <w:pPr>
              <w:jc w:val="center"/>
              <w:rPr>
                <w:rFonts w:cstheme="minorHAnsi"/>
                <w:sz w:val="24"/>
                <w:szCs w:val="24"/>
              </w:rPr>
            </w:pPr>
            <w:r w:rsidRPr="00C63545">
              <w:rPr>
                <w:rFonts w:cstheme="minorHAnsi"/>
                <w:sz w:val="24"/>
                <w:szCs w:val="24"/>
              </w:rPr>
              <w:t>Porsche Lízing és Szolgáltató Kft.</w:t>
            </w:r>
          </w:p>
        </w:tc>
        <w:tc>
          <w:tcPr>
            <w:tcW w:w="825" w:type="pct"/>
            <w:vAlign w:val="center"/>
          </w:tcPr>
          <w:p w14:paraId="3C912BDA" w14:textId="665C4DAC" w:rsidR="00376342" w:rsidRDefault="00994118" w:rsidP="00376342">
            <w:pPr>
              <w:jc w:val="center"/>
              <w:rPr>
                <w:rFonts w:cstheme="minorHAnsi"/>
                <w:sz w:val="24"/>
                <w:szCs w:val="24"/>
              </w:rPr>
            </w:pPr>
            <w:r>
              <w:rPr>
                <w:rFonts w:cstheme="minorHAnsi"/>
                <w:sz w:val="24"/>
                <w:szCs w:val="24"/>
              </w:rPr>
              <w:t>5</w:t>
            </w:r>
            <w:r w:rsidR="00376342" w:rsidRPr="005207A1">
              <w:rPr>
                <w:rFonts w:cstheme="minorHAnsi"/>
                <w:sz w:val="24"/>
                <w:szCs w:val="24"/>
              </w:rPr>
              <w:t>.</w:t>
            </w:r>
            <w:r>
              <w:rPr>
                <w:rFonts w:cstheme="minorHAnsi"/>
                <w:sz w:val="24"/>
                <w:szCs w:val="24"/>
              </w:rPr>
              <w:t>436</w:t>
            </w:r>
            <w:r w:rsidR="00376342" w:rsidRPr="005207A1">
              <w:rPr>
                <w:rFonts w:cstheme="minorHAnsi"/>
                <w:sz w:val="24"/>
                <w:szCs w:val="24"/>
              </w:rPr>
              <w:t>.</w:t>
            </w:r>
            <w:r>
              <w:rPr>
                <w:rFonts w:cstheme="minorHAnsi"/>
                <w:sz w:val="24"/>
                <w:szCs w:val="24"/>
              </w:rPr>
              <w:t>355</w:t>
            </w:r>
            <w:r w:rsidR="00376342">
              <w:rPr>
                <w:rFonts w:cstheme="minorHAnsi"/>
                <w:sz w:val="24"/>
                <w:szCs w:val="24"/>
              </w:rPr>
              <w:t>,</w:t>
            </w:r>
            <w:r w:rsidR="00376342" w:rsidRPr="005207A1">
              <w:rPr>
                <w:rFonts w:cstheme="minorHAnsi"/>
                <w:sz w:val="24"/>
                <w:szCs w:val="24"/>
              </w:rPr>
              <w:t>- Ft</w:t>
            </w:r>
          </w:p>
        </w:tc>
        <w:tc>
          <w:tcPr>
            <w:tcW w:w="816" w:type="pct"/>
            <w:vAlign w:val="center"/>
          </w:tcPr>
          <w:p w14:paraId="284C26A9" w14:textId="20CD8837" w:rsidR="00376342" w:rsidRDefault="00376342" w:rsidP="00376342">
            <w:pPr>
              <w:jc w:val="center"/>
              <w:rPr>
                <w:rFonts w:cstheme="minorHAnsi"/>
                <w:sz w:val="24"/>
                <w:szCs w:val="24"/>
              </w:rPr>
            </w:pPr>
            <w:r>
              <w:rPr>
                <w:rFonts w:cstheme="minorHAnsi"/>
                <w:sz w:val="24"/>
                <w:szCs w:val="24"/>
              </w:rPr>
              <w:t>48 hónap</w:t>
            </w:r>
          </w:p>
        </w:tc>
      </w:tr>
      <w:tr w:rsidR="00376342" w:rsidRPr="008B49AC" w14:paraId="34439A97" w14:textId="77777777" w:rsidTr="001D740D">
        <w:trPr>
          <w:trHeight w:val="261"/>
          <w:jc w:val="center"/>
        </w:trPr>
        <w:tc>
          <w:tcPr>
            <w:tcW w:w="336" w:type="pct"/>
            <w:vMerge/>
            <w:vAlign w:val="center"/>
          </w:tcPr>
          <w:p w14:paraId="6603B184" w14:textId="77777777" w:rsidR="00376342" w:rsidRDefault="00376342" w:rsidP="00376342">
            <w:pPr>
              <w:rPr>
                <w:rFonts w:cstheme="minorHAnsi"/>
                <w:sz w:val="24"/>
                <w:szCs w:val="24"/>
              </w:rPr>
            </w:pPr>
          </w:p>
        </w:tc>
        <w:tc>
          <w:tcPr>
            <w:tcW w:w="823" w:type="pct"/>
            <w:vAlign w:val="center"/>
          </w:tcPr>
          <w:p w14:paraId="36BDF8AF" w14:textId="060BE401" w:rsidR="00376342" w:rsidRDefault="00376342" w:rsidP="00376342">
            <w:pPr>
              <w:jc w:val="center"/>
              <w:rPr>
                <w:rFonts w:cstheme="minorHAnsi"/>
                <w:sz w:val="24"/>
                <w:szCs w:val="24"/>
              </w:rPr>
            </w:pPr>
            <w:r>
              <w:rPr>
                <w:rFonts w:cstheme="minorHAnsi"/>
                <w:sz w:val="24"/>
                <w:szCs w:val="24"/>
              </w:rPr>
              <w:t>Forint alapú elszámolásos egyedi bérleti szerződés 1. számú módosítása</w:t>
            </w:r>
          </w:p>
        </w:tc>
        <w:tc>
          <w:tcPr>
            <w:tcW w:w="1196" w:type="pct"/>
            <w:vAlign w:val="center"/>
          </w:tcPr>
          <w:p w14:paraId="30FA2259" w14:textId="1136B75C" w:rsidR="00376342" w:rsidRDefault="00376342" w:rsidP="00376342">
            <w:pPr>
              <w:jc w:val="center"/>
              <w:rPr>
                <w:rFonts w:cstheme="minorHAnsi"/>
                <w:sz w:val="24"/>
                <w:szCs w:val="24"/>
              </w:rPr>
            </w:pPr>
            <w:r>
              <w:rPr>
                <w:rFonts w:cstheme="minorHAnsi"/>
                <w:sz w:val="24"/>
                <w:szCs w:val="24"/>
              </w:rPr>
              <w:t>Határidő hosszabbítás, bérleti díj módosítás</w:t>
            </w:r>
          </w:p>
        </w:tc>
        <w:tc>
          <w:tcPr>
            <w:tcW w:w="1004" w:type="pct"/>
            <w:vMerge/>
            <w:vAlign w:val="center"/>
          </w:tcPr>
          <w:p w14:paraId="070482D5" w14:textId="77777777" w:rsidR="00376342" w:rsidRPr="00C63545" w:rsidRDefault="00376342" w:rsidP="00376342">
            <w:pPr>
              <w:jc w:val="center"/>
              <w:rPr>
                <w:rFonts w:cstheme="minorHAnsi"/>
                <w:sz w:val="24"/>
                <w:szCs w:val="24"/>
              </w:rPr>
            </w:pPr>
          </w:p>
        </w:tc>
        <w:tc>
          <w:tcPr>
            <w:tcW w:w="825" w:type="pct"/>
            <w:vAlign w:val="center"/>
          </w:tcPr>
          <w:p w14:paraId="531BD854" w14:textId="732041D0" w:rsidR="00376342" w:rsidRDefault="00994118" w:rsidP="00376342">
            <w:pPr>
              <w:jc w:val="center"/>
              <w:rPr>
                <w:rFonts w:cstheme="minorHAnsi"/>
                <w:sz w:val="24"/>
                <w:szCs w:val="24"/>
              </w:rPr>
            </w:pPr>
            <w:r>
              <w:rPr>
                <w:rFonts w:cstheme="minorHAnsi"/>
                <w:sz w:val="24"/>
                <w:szCs w:val="24"/>
              </w:rPr>
              <w:t>6</w:t>
            </w:r>
            <w:r w:rsidR="00376342">
              <w:rPr>
                <w:rFonts w:cstheme="minorHAnsi"/>
                <w:sz w:val="24"/>
                <w:szCs w:val="24"/>
              </w:rPr>
              <w:t>.</w:t>
            </w:r>
            <w:r>
              <w:rPr>
                <w:rFonts w:cstheme="minorHAnsi"/>
                <w:sz w:val="24"/>
                <w:szCs w:val="24"/>
              </w:rPr>
              <w:t>380</w:t>
            </w:r>
            <w:r w:rsidR="00376342">
              <w:rPr>
                <w:rFonts w:cstheme="minorHAnsi"/>
                <w:sz w:val="24"/>
                <w:szCs w:val="24"/>
              </w:rPr>
              <w:t>.</w:t>
            </w:r>
            <w:r>
              <w:rPr>
                <w:rFonts w:cstheme="minorHAnsi"/>
                <w:sz w:val="24"/>
                <w:szCs w:val="24"/>
              </w:rPr>
              <w:t>823</w:t>
            </w:r>
            <w:r w:rsidR="00376342">
              <w:rPr>
                <w:rFonts w:cstheme="minorHAnsi"/>
                <w:sz w:val="24"/>
                <w:szCs w:val="24"/>
              </w:rPr>
              <w:t>,- Ft</w:t>
            </w:r>
          </w:p>
        </w:tc>
        <w:tc>
          <w:tcPr>
            <w:tcW w:w="816" w:type="pct"/>
            <w:vAlign w:val="center"/>
          </w:tcPr>
          <w:p w14:paraId="6E46FC22" w14:textId="3CFF44F1" w:rsidR="00376342" w:rsidRDefault="00376342" w:rsidP="00376342">
            <w:pPr>
              <w:jc w:val="center"/>
              <w:rPr>
                <w:rFonts w:cstheme="minorHAnsi"/>
                <w:sz w:val="24"/>
                <w:szCs w:val="24"/>
              </w:rPr>
            </w:pPr>
            <w:r>
              <w:rPr>
                <w:rFonts w:cstheme="minorHAnsi"/>
                <w:sz w:val="24"/>
                <w:szCs w:val="24"/>
              </w:rPr>
              <w:t>5</w:t>
            </w:r>
            <w:r w:rsidR="00207D6F">
              <w:rPr>
                <w:rFonts w:cstheme="minorHAnsi"/>
                <w:sz w:val="24"/>
                <w:szCs w:val="24"/>
              </w:rPr>
              <w:t>5</w:t>
            </w:r>
            <w:r>
              <w:rPr>
                <w:rFonts w:cstheme="minorHAnsi"/>
                <w:sz w:val="24"/>
                <w:szCs w:val="24"/>
              </w:rPr>
              <w:t xml:space="preserve"> h</w:t>
            </w:r>
            <w:r w:rsidRPr="003058C5">
              <w:rPr>
                <w:rFonts w:cstheme="minorHAnsi"/>
                <w:sz w:val="24"/>
                <w:szCs w:val="24"/>
              </w:rPr>
              <w:t>ónap</w:t>
            </w:r>
          </w:p>
        </w:tc>
      </w:tr>
      <w:tr w:rsidR="00677062" w:rsidRPr="008B49AC" w14:paraId="72785A70" w14:textId="77777777" w:rsidTr="001D740D">
        <w:trPr>
          <w:trHeight w:val="261"/>
          <w:jc w:val="center"/>
        </w:trPr>
        <w:tc>
          <w:tcPr>
            <w:tcW w:w="336" w:type="pct"/>
            <w:vMerge w:val="restart"/>
            <w:vAlign w:val="center"/>
          </w:tcPr>
          <w:p w14:paraId="697ABB97" w14:textId="3CB2B8A6" w:rsidR="00677062" w:rsidRDefault="00677062" w:rsidP="00C26135">
            <w:pPr>
              <w:rPr>
                <w:rFonts w:cstheme="minorHAnsi"/>
                <w:sz w:val="24"/>
                <w:szCs w:val="24"/>
              </w:rPr>
            </w:pPr>
            <w:r>
              <w:rPr>
                <w:rFonts w:cstheme="minorHAnsi"/>
                <w:sz w:val="24"/>
                <w:szCs w:val="24"/>
              </w:rPr>
              <w:t xml:space="preserve">     13</w:t>
            </w:r>
            <w:r w:rsidRPr="003058C5">
              <w:rPr>
                <w:rFonts w:cstheme="minorHAnsi"/>
                <w:sz w:val="24"/>
                <w:szCs w:val="24"/>
              </w:rPr>
              <w:t>.</w:t>
            </w:r>
          </w:p>
        </w:tc>
        <w:tc>
          <w:tcPr>
            <w:tcW w:w="823" w:type="pct"/>
            <w:vAlign w:val="center"/>
          </w:tcPr>
          <w:p w14:paraId="247B7E01" w14:textId="0B582BA3" w:rsidR="00677062" w:rsidRDefault="00677062" w:rsidP="00C26135">
            <w:pPr>
              <w:jc w:val="center"/>
              <w:rPr>
                <w:rFonts w:cstheme="minorHAnsi"/>
                <w:sz w:val="24"/>
                <w:szCs w:val="24"/>
              </w:rPr>
            </w:pPr>
            <w:r>
              <w:rPr>
                <w:rFonts w:cstheme="minorHAnsi"/>
                <w:sz w:val="24"/>
                <w:szCs w:val="24"/>
              </w:rPr>
              <w:t>Forint alapú elszámolásos egyedi bérleti szerződés</w:t>
            </w:r>
          </w:p>
        </w:tc>
        <w:tc>
          <w:tcPr>
            <w:tcW w:w="1196" w:type="pct"/>
            <w:vAlign w:val="center"/>
          </w:tcPr>
          <w:p w14:paraId="309DA04A" w14:textId="4F5AE363" w:rsidR="00677062" w:rsidRDefault="00677062" w:rsidP="00C26135">
            <w:pPr>
              <w:jc w:val="center"/>
              <w:rPr>
                <w:rFonts w:cstheme="minorHAnsi"/>
                <w:sz w:val="24"/>
                <w:szCs w:val="24"/>
              </w:rPr>
            </w:pPr>
            <w:r>
              <w:rPr>
                <w:rFonts w:cstheme="minorHAnsi"/>
                <w:sz w:val="24"/>
                <w:szCs w:val="24"/>
              </w:rPr>
              <w:t>Gépjármű lízing (RRX-202 forgalmi rendszámú gépjármű)</w:t>
            </w:r>
          </w:p>
        </w:tc>
        <w:tc>
          <w:tcPr>
            <w:tcW w:w="1004" w:type="pct"/>
            <w:vMerge w:val="restart"/>
            <w:vAlign w:val="center"/>
          </w:tcPr>
          <w:p w14:paraId="2A1B0C01" w14:textId="6D86FF23" w:rsidR="00677062" w:rsidRPr="00C63545" w:rsidRDefault="00677062" w:rsidP="00C26135">
            <w:pPr>
              <w:jc w:val="center"/>
              <w:rPr>
                <w:rFonts w:cstheme="minorHAnsi"/>
                <w:sz w:val="24"/>
                <w:szCs w:val="24"/>
              </w:rPr>
            </w:pPr>
            <w:r w:rsidRPr="00C63545">
              <w:rPr>
                <w:rFonts w:cstheme="minorHAnsi"/>
                <w:sz w:val="24"/>
                <w:szCs w:val="24"/>
              </w:rPr>
              <w:t>Porsche Lízing és Szolgáltató Kft.</w:t>
            </w:r>
          </w:p>
        </w:tc>
        <w:tc>
          <w:tcPr>
            <w:tcW w:w="825" w:type="pct"/>
            <w:vAlign w:val="center"/>
          </w:tcPr>
          <w:p w14:paraId="6AA84306" w14:textId="172500CF" w:rsidR="00677062" w:rsidRDefault="00677062" w:rsidP="00C26135">
            <w:pPr>
              <w:jc w:val="center"/>
              <w:rPr>
                <w:rFonts w:cstheme="minorHAnsi"/>
                <w:sz w:val="24"/>
                <w:szCs w:val="24"/>
              </w:rPr>
            </w:pPr>
            <w:r>
              <w:rPr>
                <w:rFonts w:cstheme="minorHAnsi"/>
                <w:sz w:val="24"/>
                <w:szCs w:val="24"/>
              </w:rPr>
              <w:t>8</w:t>
            </w:r>
            <w:r w:rsidRPr="005207A1">
              <w:rPr>
                <w:rFonts w:cstheme="minorHAnsi"/>
                <w:sz w:val="24"/>
                <w:szCs w:val="24"/>
              </w:rPr>
              <w:t>.</w:t>
            </w:r>
            <w:r>
              <w:rPr>
                <w:rFonts w:cstheme="minorHAnsi"/>
                <w:sz w:val="24"/>
                <w:szCs w:val="24"/>
              </w:rPr>
              <w:t>199</w:t>
            </w:r>
            <w:r w:rsidRPr="005207A1">
              <w:rPr>
                <w:rFonts w:cstheme="minorHAnsi"/>
                <w:sz w:val="24"/>
                <w:szCs w:val="24"/>
              </w:rPr>
              <w:t>.</w:t>
            </w:r>
            <w:r>
              <w:rPr>
                <w:rFonts w:cstheme="minorHAnsi"/>
                <w:sz w:val="24"/>
                <w:szCs w:val="24"/>
              </w:rPr>
              <w:t>206,</w:t>
            </w:r>
            <w:r w:rsidRPr="005207A1">
              <w:rPr>
                <w:rFonts w:cstheme="minorHAnsi"/>
                <w:sz w:val="24"/>
                <w:szCs w:val="24"/>
              </w:rPr>
              <w:t>- Ft</w:t>
            </w:r>
          </w:p>
        </w:tc>
        <w:tc>
          <w:tcPr>
            <w:tcW w:w="816" w:type="pct"/>
            <w:vAlign w:val="center"/>
          </w:tcPr>
          <w:p w14:paraId="54203404" w14:textId="58A85728" w:rsidR="00677062" w:rsidRDefault="00677062" w:rsidP="00C26135">
            <w:pPr>
              <w:jc w:val="center"/>
              <w:rPr>
                <w:rFonts w:cstheme="minorHAnsi"/>
                <w:sz w:val="24"/>
                <w:szCs w:val="24"/>
              </w:rPr>
            </w:pPr>
            <w:r>
              <w:rPr>
                <w:rFonts w:cstheme="minorHAnsi"/>
                <w:sz w:val="24"/>
                <w:szCs w:val="24"/>
              </w:rPr>
              <w:t>48 hónap</w:t>
            </w:r>
          </w:p>
        </w:tc>
      </w:tr>
      <w:tr w:rsidR="00677062" w:rsidRPr="008B49AC" w14:paraId="488824F0" w14:textId="77777777" w:rsidTr="001D740D">
        <w:trPr>
          <w:trHeight w:val="261"/>
          <w:jc w:val="center"/>
        </w:trPr>
        <w:tc>
          <w:tcPr>
            <w:tcW w:w="336" w:type="pct"/>
            <w:vMerge/>
            <w:vAlign w:val="center"/>
          </w:tcPr>
          <w:p w14:paraId="0734C0FA" w14:textId="77777777" w:rsidR="00677062" w:rsidRDefault="00677062" w:rsidP="00C26135">
            <w:pPr>
              <w:rPr>
                <w:rFonts w:cstheme="minorHAnsi"/>
                <w:sz w:val="24"/>
                <w:szCs w:val="24"/>
              </w:rPr>
            </w:pPr>
          </w:p>
        </w:tc>
        <w:tc>
          <w:tcPr>
            <w:tcW w:w="823" w:type="pct"/>
            <w:vAlign w:val="center"/>
          </w:tcPr>
          <w:p w14:paraId="0DDBE1D5" w14:textId="1098ECC0" w:rsidR="00677062" w:rsidRDefault="00677062" w:rsidP="00C26135">
            <w:pPr>
              <w:jc w:val="center"/>
              <w:rPr>
                <w:rFonts w:cstheme="minorHAnsi"/>
                <w:sz w:val="24"/>
                <w:szCs w:val="24"/>
              </w:rPr>
            </w:pPr>
            <w:r>
              <w:rPr>
                <w:rFonts w:cstheme="minorHAnsi"/>
                <w:sz w:val="24"/>
                <w:szCs w:val="24"/>
              </w:rPr>
              <w:t>Forint alapú elszámolásos egyedi bérleti szerződés 1. számú módosítása</w:t>
            </w:r>
          </w:p>
        </w:tc>
        <w:tc>
          <w:tcPr>
            <w:tcW w:w="1196" w:type="pct"/>
            <w:vAlign w:val="center"/>
          </w:tcPr>
          <w:p w14:paraId="477365E5" w14:textId="55BF3BD2" w:rsidR="00677062" w:rsidRDefault="00677062" w:rsidP="00C26135">
            <w:pPr>
              <w:jc w:val="center"/>
              <w:rPr>
                <w:rFonts w:cstheme="minorHAnsi"/>
                <w:sz w:val="24"/>
                <w:szCs w:val="24"/>
              </w:rPr>
            </w:pPr>
            <w:r>
              <w:rPr>
                <w:rFonts w:cstheme="minorHAnsi"/>
                <w:sz w:val="24"/>
                <w:szCs w:val="24"/>
              </w:rPr>
              <w:t>Határidő hosszabbítás, bérleti díj módosítás</w:t>
            </w:r>
          </w:p>
        </w:tc>
        <w:tc>
          <w:tcPr>
            <w:tcW w:w="1004" w:type="pct"/>
            <w:vMerge/>
            <w:vAlign w:val="center"/>
          </w:tcPr>
          <w:p w14:paraId="3118E0E7" w14:textId="77777777" w:rsidR="00677062" w:rsidRPr="00C63545" w:rsidRDefault="00677062" w:rsidP="00C26135">
            <w:pPr>
              <w:jc w:val="center"/>
              <w:rPr>
                <w:rFonts w:cstheme="minorHAnsi"/>
                <w:sz w:val="24"/>
                <w:szCs w:val="24"/>
              </w:rPr>
            </w:pPr>
          </w:p>
        </w:tc>
        <w:tc>
          <w:tcPr>
            <w:tcW w:w="825" w:type="pct"/>
            <w:vAlign w:val="center"/>
          </w:tcPr>
          <w:p w14:paraId="2278C82D" w14:textId="5B0981EC" w:rsidR="00677062" w:rsidRDefault="00677062" w:rsidP="00C26135">
            <w:pPr>
              <w:jc w:val="center"/>
              <w:rPr>
                <w:rFonts w:cstheme="minorHAnsi"/>
                <w:sz w:val="24"/>
                <w:szCs w:val="24"/>
              </w:rPr>
            </w:pPr>
            <w:r>
              <w:rPr>
                <w:rFonts w:cstheme="minorHAnsi"/>
                <w:sz w:val="24"/>
                <w:szCs w:val="24"/>
              </w:rPr>
              <w:t>9.322.504,- Ft</w:t>
            </w:r>
          </w:p>
        </w:tc>
        <w:tc>
          <w:tcPr>
            <w:tcW w:w="816" w:type="pct"/>
            <w:vAlign w:val="center"/>
          </w:tcPr>
          <w:p w14:paraId="0EA41A0D" w14:textId="22569C80" w:rsidR="00677062" w:rsidRDefault="00677062" w:rsidP="00C26135">
            <w:pPr>
              <w:jc w:val="center"/>
              <w:rPr>
                <w:rFonts w:cstheme="minorHAnsi"/>
                <w:sz w:val="24"/>
                <w:szCs w:val="24"/>
              </w:rPr>
            </w:pPr>
            <w:r>
              <w:rPr>
                <w:rFonts w:cstheme="minorHAnsi"/>
                <w:sz w:val="24"/>
                <w:szCs w:val="24"/>
              </w:rPr>
              <w:t>60 h</w:t>
            </w:r>
            <w:r w:rsidRPr="003058C5">
              <w:rPr>
                <w:rFonts w:cstheme="minorHAnsi"/>
                <w:sz w:val="24"/>
                <w:szCs w:val="24"/>
              </w:rPr>
              <w:t>ónap</w:t>
            </w:r>
          </w:p>
        </w:tc>
      </w:tr>
      <w:tr w:rsidR="00372F65" w:rsidRPr="008B49AC" w14:paraId="042D5E49" w14:textId="77777777" w:rsidTr="001D740D">
        <w:trPr>
          <w:trHeight w:val="261"/>
          <w:jc w:val="center"/>
        </w:trPr>
        <w:tc>
          <w:tcPr>
            <w:tcW w:w="336" w:type="pct"/>
            <w:vMerge w:val="restart"/>
            <w:vAlign w:val="center"/>
          </w:tcPr>
          <w:p w14:paraId="6D3ABF2C" w14:textId="3C7CC1A9" w:rsidR="00372F65" w:rsidRDefault="00372F65" w:rsidP="00C26135">
            <w:pPr>
              <w:rPr>
                <w:rFonts w:cstheme="minorHAnsi"/>
                <w:sz w:val="24"/>
                <w:szCs w:val="24"/>
              </w:rPr>
            </w:pPr>
            <w:r>
              <w:rPr>
                <w:rFonts w:cstheme="minorHAnsi"/>
                <w:sz w:val="24"/>
                <w:szCs w:val="24"/>
              </w:rPr>
              <w:t xml:space="preserve">     14.</w:t>
            </w:r>
          </w:p>
        </w:tc>
        <w:tc>
          <w:tcPr>
            <w:tcW w:w="823" w:type="pct"/>
            <w:vAlign w:val="center"/>
          </w:tcPr>
          <w:p w14:paraId="01C4F45F" w14:textId="550CDC03" w:rsidR="00372F65" w:rsidRDefault="00372F65" w:rsidP="00C26135">
            <w:pPr>
              <w:jc w:val="center"/>
              <w:rPr>
                <w:rFonts w:cstheme="minorHAnsi"/>
                <w:sz w:val="24"/>
                <w:szCs w:val="24"/>
              </w:rPr>
            </w:pPr>
            <w:r>
              <w:rPr>
                <w:rFonts w:cstheme="minorHAnsi"/>
                <w:sz w:val="24"/>
                <w:szCs w:val="24"/>
              </w:rPr>
              <w:t>Vállalkozási keretszerződés</w:t>
            </w:r>
          </w:p>
        </w:tc>
        <w:tc>
          <w:tcPr>
            <w:tcW w:w="1196" w:type="pct"/>
            <w:vAlign w:val="center"/>
          </w:tcPr>
          <w:p w14:paraId="7BDF9DE0" w14:textId="4873D7AC" w:rsidR="00372F65" w:rsidRDefault="00372F65" w:rsidP="00C26135">
            <w:pPr>
              <w:jc w:val="center"/>
              <w:rPr>
                <w:rFonts w:cstheme="minorHAnsi"/>
                <w:sz w:val="24"/>
                <w:szCs w:val="24"/>
              </w:rPr>
            </w:pPr>
            <w:r w:rsidRPr="002C0B28">
              <w:rPr>
                <w:rFonts w:cstheme="minorHAnsi"/>
                <w:sz w:val="24"/>
                <w:szCs w:val="24"/>
              </w:rPr>
              <w:t xml:space="preserve">Rendezvényszervezési feladatok ellátása az </w:t>
            </w:r>
            <w:proofErr w:type="spellStart"/>
            <w:r w:rsidRPr="002C0B28">
              <w:rPr>
                <w:rFonts w:cstheme="minorHAnsi"/>
                <w:sz w:val="24"/>
                <w:szCs w:val="24"/>
              </w:rPr>
              <w:t>IdomSoft</w:t>
            </w:r>
            <w:proofErr w:type="spellEnd"/>
            <w:r w:rsidRPr="002C0B28">
              <w:rPr>
                <w:rFonts w:cstheme="minorHAnsi"/>
                <w:sz w:val="24"/>
                <w:szCs w:val="24"/>
              </w:rPr>
              <w:t xml:space="preserve"> Zrt. részére</w:t>
            </w:r>
          </w:p>
        </w:tc>
        <w:tc>
          <w:tcPr>
            <w:tcW w:w="1004" w:type="pct"/>
            <w:vMerge w:val="restart"/>
            <w:vAlign w:val="center"/>
          </w:tcPr>
          <w:p w14:paraId="4CB89183" w14:textId="7FCC8E2B" w:rsidR="00372F65" w:rsidRPr="00C63545" w:rsidRDefault="00372F65">
            <w:pPr>
              <w:jc w:val="center"/>
              <w:rPr>
                <w:rFonts w:cstheme="minorHAnsi"/>
                <w:sz w:val="24"/>
                <w:szCs w:val="24"/>
              </w:rPr>
            </w:pPr>
            <w:r w:rsidRPr="00331DCE">
              <w:rPr>
                <w:rFonts w:cstheme="minorHAnsi"/>
                <w:sz w:val="24"/>
                <w:szCs w:val="24"/>
              </w:rPr>
              <w:t>"ANTENNA</w:t>
            </w:r>
            <w:r>
              <w:rPr>
                <w:rFonts w:cstheme="minorHAnsi"/>
                <w:sz w:val="24"/>
                <w:szCs w:val="24"/>
              </w:rPr>
              <w:t xml:space="preserve"> </w:t>
            </w:r>
            <w:r w:rsidRPr="00331DCE">
              <w:rPr>
                <w:rFonts w:cstheme="minorHAnsi"/>
                <w:sz w:val="24"/>
                <w:szCs w:val="24"/>
              </w:rPr>
              <w:t>HUNGÁRIA"</w:t>
            </w:r>
            <w:r>
              <w:rPr>
                <w:rFonts w:cstheme="minorHAnsi"/>
                <w:sz w:val="24"/>
                <w:szCs w:val="24"/>
              </w:rPr>
              <w:t xml:space="preserve"> </w:t>
            </w:r>
            <w:r w:rsidRPr="00331DCE">
              <w:rPr>
                <w:rFonts w:cstheme="minorHAnsi"/>
                <w:sz w:val="24"/>
                <w:szCs w:val="24"/>
              </w:rPr>
              <w:t>Magyar</w:t>
            </w:r>
            <w:r>
              <w:rPr>
                <w:rFonts w:cstheme="minorHAnsi"/>
                <w:sz w:val="24"/>
                <w:szCs w:val="24"/>
              </w:rPr>
              <w:t xml:space="preserve"> </w:t>
            </w:r>
            <w:r w:rsidRPr="00331DCE">
              <w:rPr>
                <w:rFonts w:cstheme="minorHAnsi"/>
                <w:sz w:val="24"/>
                <w:szCs w:val="24"/>
              </w:rPr>
              <w:t>Műsorszóró és</w:t>
            </w:r>
            <w:r>
              <w:rPr>
                <w:rFonts w:cstheme="minorHAnsi"/>
                <w:sz w:val="24"/>
                <w:szCs w:val="24"/>
              </w:rPr>
              <w:t xml:space="preserve"> </w:t>
            </w:r>
            <w:r w:rsidRPr="00331DCE">
              <w:rPr>
                <w:rFonts w:cstheme="minorHAnsi"/>
                <w:sz w:val="24"/>
                <w:szCs w:val="24"/>
              </w:rPr>
              <w:t>Rádióhírközlési</w:t>
            </w:r>
            <w:r>
              <w:rPr>
                <w:rFonts w:cstheme="minorHAnsi"/>
                <w:sz w:val="24"/>
                <w:szCs w:val="24"/>
              </w:rPr>
              <w:t xml:space="preserve"> </w:t>
            </w:r>
            <w:r w:rsidRPr="00331DCE">
              <w:rPr>
                <w:rFonts w:cstheme="minorHAnsi"/>
                <w:sz w:val="24"/>
                <w:szCs w:val="24"/>
              </w:rPr>
              <w:t>Zártkörűen</w:t>
            </w:r>
            <w:r>
              <w:rPr>
                <w:rFonts w:cstheme="minorHAnsi"/>
                <w:sz w:val="24"/>
                <w:szCs w:val="24"/>
              </w:rPr>
              <w:t xml:space="preserve"> </w:t>
            </w:r>
            <w:r w:rsidRPr="00331DCE">
              <w:rPr>
                <w:rFonts w:cstheme="minorHAnsi"/>
                <w:sz w:val="24"/>
                <w:szCs w:val="24"/>
              </w:rPr>
              <w:t>Működő</w:t>
            </w:r>
            <w:r>
              <w:rPr>
                <w:rFonts w:cstheme="minorHAnsi"/>
                <w:sz w:val="24"/>
                <w:szCs w:val="24"/>
              </w:rPr>
              <w:t xml:space="preserve"> </w:t>
            </w:r>
            <w:r w:rsidRPr="00331DCE">
              <w:rPr>
                <w:rFonts w:cstheme="minorHAnsi"/>
                <w:sz w:val="24"/>
                <w:szCs w:val="24"/>
              </w:rPr>
              <w:t>Részvénytársasá</w:t>
            </w:r>
            <w:r>
              <w:rPr>
                <w:rFonts w:cstheme="minorHAnsi"/>
                <w:sz w:val="24"/>
                <w:szCs w:val="24"/>
              </w:rPr>
              <w:t>g</w:t>
            </w:r>
          </w:p>
        </w:tc>
        <w:tc>
          <w:tcPr>
            <w:tcW w:w="825" w:type="pct"/>
            <w:vAlign w:val="center"/>
          </w:tcPr>
          <w:p w14:paraId="5FB3382A" w14:textId="1EC38ED4" w:rsidR="00372F65" w:rsidRDefault="00372F65" w:rsidP="00C26135">
            <w:pPr>
              <w:jc w:val="center"/>
              <w:rPr>
                <w:rFonts w:cstheme="minorHAnsi"/>
                <w:sz w:val="24"/>
                <w:szCs w:val="24"/>
              </w:rPr>
            </w:pPr>
            <w:r>
              <w:rPr>
                <w:rFonts w:cstheme="minorHAnsi"/>
                <w:sz w:val="24"/>
                <w:szCs w:val="24"/>
              </w:rPr>
              <w:t>32.000.000,- Ft</w:t>
            </w:r>
          </w:p>
        </w:tc>
        <w:tc>
          <w:tcPr>
            <w:tcW w:w="816" w:type="pct"/>
            <w:vAlign w:val="center"/>
          </w:tcPr>
          <w:p w14:paraId="797E7A79" w14:textId="01E96348" w:rsidR="00372F65" w:rsidRDefault="00372F65" w:rsidP="00C26135">
            <w:pPr>
              <w:jc w:val="center"/>
              <w:rPr>
                <w:rFonts w:cstheme="minorHAnsi"/>
                <w:sz w:val="24"/>
                <w:szCs w:val="24"/>
              </w:rPr>
            </w:pPr>
            <w:r>
              <w:rPr>
                <w:rFonts w:cstheme="minorHAnsi"/>
                <w:sz w:val="24"/>
                <w:szCs w:val="24"/>
              </w:rPr>
              <w:t xml:space="preserve">2020.08.10. napjától 2022.01.30. napjáig </w:t>
            </w:r>
          </w:p>
        </w:tc>
      </w:tr>
      <w:tr w:rsidR="00372F65" w:rsidRPr="008B49AC" w14:paraId="2EEB5991" w14:textId="77777777" w:rsidTr="001D740D">
        <w:trPr>
          <w:trHeight w:val="261"/>
          <w:jc w:val="center"/>
        </w:trPr>
        <w:tc>
          <w:tcPr>
            <w:tcW w:w="336" w:type="pct"/>
            <w:vMerge/>
            <w:vAlign w:val="center"/>
          </w:tcPr>
          <w:p w14:paraId="3CFD204F" w14:textId="77777777" w:rsidR="00372F65" w:rsidRDefault="00372F65" w:rsidP="00C26135">
            <w:pPr>
              <w:rPr>
                <w:rFonts w:cstheme="minorHAnsi"/>
                <w:sz w:val="24"/>
                <w:szCs w:val="24"/>
              </w:rPr>
            </w:pPr>
          </w:p>
        </w:tc>
        <w:tc>
          <w:tcPr>
            <w:tcW w:w="823" w:type="pct"/>
            <w:vAlign w:val="center"/>
          </w:tcPr>
          <w:p w14:paraId="55CD58B4" w14:textId="4462AB19" w:rsidR="00372F65" w:rsidRPr="00680F37" w:rsidRDefault="00372F65">
            <w:pPr>
              <w:jc w:val="center"/>
              <w:rPr>
                <w:rFonts w:cstheme="minorHAnsi"/>
                <w:sz w:val="24"/>
                <w:szCs w:val="24"/>
              </w:rPr>
            </w:pPr>
            <w:r>
              <w:rPr>
                <w:rFonts w:cstheme="minorHAnsi"/>
                <w:sz w:val="24"/>
                <w:szCs w:val="24"/>
              </w:rPr>
              <w:t>Vállalkozási keretszerződés 1. számú módosítása</w:t>
            </w:r>
          </w:p>
        </w:tc>
        <w:tc>
          <w:tcPr>
            <w:tcW w:w="1196" w:type="pct"/>
            <w:vAlign w:val="center"/>
          </w:tcPr>
          <w:p w14:paraId="41D0E1B5" w14:textId="380D8603" w:rsidR="00372F65" w:rsidRPr="002C0B28" w:rsidRDefault="00372F65" w:rsidP="00C26135">
            <w:pPr>
              <w:jc w:val="center"/>
              <w:rPr>
                <w:rFonts w:cstheme="minorHAnsi"/>
                <w:sz w:val="24"/>
                <w:szCs w:val="24"/>
              </w:rPr>
            </w:pPr>
            <w:r>
              <w:rPr>
                <w:rFonts w:cstheme="minorHAnsi"/>
                <w:sz w:val="24"/>
                <w:szCs w:val="24"/>
              </w:rPr>
              <w:t>Teljesítési határidő hosszabbítása, műszaki tartalom változása</w:t>
            </w:r>
          </w:p>
        </w:tc>
        <w:tc>
          <w:tcPr>
            <w:tcW w:w="1004" w:type="pct"/>
            <w:vMerge/>
            <w:vAlign w:val="center"/>
          </w:tcPr>
          <w:p w14:paraId="056FC150" w14:textId="77777777" w:rsidR="00372F65" w:rsidRPr="00331DCE" w:rsidRDefault="00372F65" w:rsidP="00331DCE">
            <w:pPr>
              <w:jc w:val="center"/>
              <w:rPr>
                <w:rFonts w:cstheme="minorHAnsi"/>
                <w:sz w:val="24"/>
                <w:szCs w:val="24"/>
              </w:rPr>
            </w:pPr>
          </w:p>
        </w:tc>
        <w:tc>
          <w:tcPr>
            <w:tcW w:w="825" w:type="pct"/>
            <w:vAlign w:val="center"/>
          </w:tcPr>
          <w:p w14:paraId="2B57C466" w14:textId="2CF2DB26" w:rsidR="00372F65" w:rsidRDefault="00372F65" w:rsidP="00C26135">
            <w:pPr>
              <w:jc w:val="center"/>
              <w:rPr>
                <w:rFonts w:cstheme="minorHAnsi"/>
                <w:sz w:val="24"/>
                <w:szCs w:val="24"/>
              </w:rPr>
            </w:pPr>
            <w:r>
              <w:rPr>
                <w:rFonts w:cstheme="minorHAnsi"/>
                <w:sz w:val="24"/>
                <w:szCs w:val="24"/>
              </w:rPr>
              <w:t>nem változott</w:t>
            </w:r>
          </w:p>
        </w:tc>
        <w:tc>
          <w:tcPr>
            <w:tcW w:w="816" w:type="pct"/>
            <w:vAlign w:val="center"/>
          </w:tcPr>
          <w:p w14:paraId="61164895" w14:textId="7293033B" w:rsidR="00372F65" w:rsidRDefault="00372F65" w:rsidP="00C26135">
            <w:pPr>
              <w:jc w:val="center"/>
              <w:rPr>
                <w:rFonts w:cstheme="minorHAnsi"/>
                <w:sz w:val="24"/>
                <w:szCs w:val="24"/>
              </w:rPr>
            </w:pPr>
            <w:r>
              <w:rPr>
                <w:rFonts w:cstheme="minorHAnsi"/>
                <w:sz w:val="24"/>
                <w:szCs w:val="24"/>
              </w:rPr>
              <w:t>2020.08.10. napjától 2022.08.15. napjáig</w:t>
            </w:r>
          </w:p>
        </w:tc>
      </w:tr>
      <w:tr w:rsidR="00372F65" w:rsidRPr="008B49AC" w14:paraId="34398479" w14:textId="77777777" w:rsidTr="001D740D">
        <w:trPr>
          <w:trHeight w:val="261"/>
          <w:jc w:val="center"/>
        </w:trPr>
        <w:tc>
          <w:tcPr>
            <w:tcW w:w="336" w:type="pct"/>
            <w:vMerge/>
            <w:vAlign w:val="center"/>
          </w:tcPr>
          <w:p w14:paraId="2BB49F4D" w14:textId="77777777" w:rsidR="00372F65" w:rsidRDefault="00372F65" w:rsidP="00372F65">
            <w:pPr>
              <w:rPr>
                <w:rFonts w:cstheme="minorHAnsi"/>
                <w:sz w:val="24"/>
                <w:szCs w:val="24"/>
              </w:rPr>
            </w:pPr>
          </w:p>
        </w:tc>
        <w:tc>
          <w:tcPr>
            <w:tcW w:w="823" w:type="pct"/>
            <w:vAlign w:val="center"/>
          </w:tcPr>
          <w:p w14:paraId="4B500D43" w14:textId="0B301F4D" w:rsidR="00372F65" w:rsidRDefault="00372F65" w:rsidP="00372F65">
            <w:pPr>
              <w:jc w:val="center"/>
              <w:rPr>
                <w:rFonts w:cstheme="minorHAnsi"/>
                <w:sz w:val="24"/>
                <w:szCs w:val="24"/>
              </w:rPr>
            </w:pPr>
            <w:r>
              <w:rPr>
                <w:rFonts w:cstheme="minorHAnsi"/>
                <w:sz w:val="24"/>
                <w:szCs w:val="24"/>
              </w:rPr>
              <w:t>Vállalkozási keretszerződés 2. számú módosítása</w:t>
            </w:r>
          </w:p>
        </w:tc>
        <w:tc>
          <w:tcPr>
            <w:tcW w:w="1196" w:type="pct"/>
            <w:vAlign w:val="center"/>
          </w:tcPr>
          <w:p w14:paraId="59199755" w14:textId="44199870" w:rsidR="00372F65" w:rsidRDefault="00372F65" w:rsidP="00372F65">
            <w:pPr>
              <w:jc w:val="center"/>
              <w:rPr>
                <w:rFonts w:cstheme="minorHAnsi"/>
                <w:sz w:val="24"/>
                <w:szCs w:val="24"/>
              </w:rPr>
            </w:pPr>
            <w:r>
              <w:rPr>
                <w:rFonts w:cstheme="minorHAnsi"/>
                <w:sz w:val="24"/>
                <w:szCs w:val="24"/>
              </w:rPr>
              <w:t>Teljesítési határidő hosszabbítása, műszaki tartalom változása, keretösszeg emelése</w:t>
            </w:r>
          </w:p>
        </w:tc>
        <w:tc>
          <w:tcPr>
            <w:tcW w:w="1004" w:type="pct"/>
            <w:vMerge/>
            <w:vAlign w:val="center"/>
          </w:tcPr>
          <w:p w14:paraId="45CF8978" w14:textId="77777777" w:rsidR="00372F65" w:rsidRPr="00331DCE" w:rsidRDefault="00372F65" w:rsidP="00372F65">
            <w:pPr>
              <w:jc w:val="center"/>
              <w:rPr>
                <w:rFonts w:cstheme="minorHAnsi"/>
                <w:sz w:val="24"/>
                <w:szCs w:val="24"/>
              </w:rPr>
            </w:pPr>
          </w:p>
        </w:tc>
        <w:tc>
          <w:tcPr>
            <w:tcW w:w="825" w:type="pct"/>
            <w:vAlign w:val="center"/>
          </w:tcPr>
          <w:p w14:paraId="45D9A885" w14:textId="5E3C9EAB" w:rsidR="00372F65" w:rsidRDefault="00372F65" w:rsidP="00372F65">
            <w:pPr>
              <w:jc w:val="center"/>
              <w:rPr>
                <w:rFonts w:cstheme="minorHAnsi"/>
                <w:sz w:val="24"/>
                <w:szCs w:val="24"/>
              </w:rPr>
            </w:pPr>
            <w:r>
              <w:rPr>
                <w:rFonts w:cstheme="minorHAnsi"/>
                <w:sz w:val="24"/>
                <w:szCs w:val="24"/>
              </w:rPr>
              <w:t>41.600.000,- Ft</w:t>
            </w:r>
          </w:p>
        </w:tc>
        <w:tc>
          <w:tcPr>
            <w:tcW w:w="816" w:type="pct"/>
            <w:vAlign w:val="center"/>
          </w:tcPr>
          <w:p w14:paraId="4A22CDAF" w14:textId="4A519E58" w:rsidR="00372F65" w:rsidRDefault="00372F65" w:rsidP="00372F65">
            <w:pPr>
              <w:jc w:val="center"/>
              <w:rPr>
                <w:rFonts w:cstheme="minorHAnsi"/>
                <w:sz w:val="24"/>
                <w:szCs w:val="24"/>
              </w:rPr>
            </w:pPr>
            <w:r>
              <w:rPr>
                <w:rFonts w:cstheme="minorHAnsi"/>
                <w:sz w:val="24"/>
                <w:szCs w:val="24"/>
              </w:rPr>
              <w:t>2020.08.10. napjától 2022.10.31. napjáig</w:t>
            </w:r>
          </w:p>
        </w:tc>
      </w:tr>
      <w:tr w:rsidR="00372F65" w:rsidRPr="008B49AC" w14:paraId="44373E1F" w14:textId="77777777" w:rsidTr="001D740D">
        <w:trPr>
          <w:trHeight w:val="261"/>
          <w:jc w:val="center"/>
        </w:trPr>
        <w:tc>
          <w:tcPr>
            <w:tcW w:w="336" w:type="pct"/>
            <w:vMerge w:val="restart"/>
            <w:vAlign w:val="center"/>
          </w:tcPr>
          <w:p w14:paraId="495F68CC" w14:textId="72CDB49B" w:rsidR="00372F65" w:rsidRDefault="00372F65" w:rsidP="00680F37">
            <w:pPr>
              <w:jc w:val="center"/>
              <w:rPr>
                <w:rFonts w:cstheme="minorHAnsi"/>
                <w:sz w:val="24"/>
                <w:szCs w:val="24"/>
              </w:rPr>
            </w:pPr>
            <w:r>
              <w:rPr>
                <w:rFonts w:cstheme="minorHAnsi"/>
                <w:sz w:val="24"/>
                <w:szCs w:val="24"/>
              </w:rPr>
              <w:t>15.</w:t>
            </w:r>
          </w:p>
        </w:tc>
        <w:tc>
          <w:tcPr>
            <w:tcW w:w="823" w:type="pct"/>
            <w:vAlign w:val="center"/>
          </w:tcPr>
          <w:p w14:paraId="6C443658" w14:textId="0FFC7E1D" w:rsidR="00372F65" w:rsidRDefault="00372F65" w:rsidP="00372F65">
            <w:pPr>
              <w:jc w:val="center"/>
              <w:rPr>
                <w:rFonts w:cstheme="minorHAnsi"/>
                <w:sz w:val="24"/>
                <w:szCs w:val="24"/>
              </w:rPr>
            </w:pPr>
            <w:r>
              <w:rPr>
                <w:rFonts w:cstheme="minorHAnsi"/>
                <w:sz w:val="24"/>
                <w:szCs w:val="24"/>
              </w:rPr>
              <w:t>Megbízási keretszerződés</w:t>
            </w:r>
          </w:p>
        </w:tc>
        <w:tc>
          <w:tcPr>
            <w:tcW w:w="1196" w:type="pct"/>
            <w:vAlign w:val="center"/>
          </w:tcPr>
          <w:p w14:paraId="0FE5BED0" w14:textId="2B539438" w:rsidR="00372F65" w:rsidRDefault="00372F65" w:rsidP="00372F65">
            <w:pPr>
              <w:jc w:val="center"/>
              <w:rPr>
                <w:rFonts w:cstheme="minorHAnsi"/>
                <w:sz w:val="24"/>
                <w:szCs w:val="24"/>
              </w:rPr>
            </w:pPr>
            <w:r>
              <w:rPr>
                <w:rFonts w:cstheme="minorHAnsi"/>
                <w:sz w:val="24"/>
                <w:szCs w:val="24"/>
              </w:rPr>
              <w:t>Angol nyelvi képzés</w:t>
            </w:r>
            <w:r w:rsidRPr="002C0B28">
              <w:rPr>
                <w:rFonts w:cstheme="minorHAnsi"/>
                <w:sz w:val="24"/>
                <w:szCs w:val="24"/>
              </w:rPr>
              <w:t xml:space="preserve"> az </w:t>
            </w:r>
            <w:proofErr w:type="spellStart"/>
            <w:r w:rsidRPr="002C0B28">
              <w:rPr>
                <w:rFonts w:cstheme="minorHAnsi"/>
                <w:sz w:val="24"/>
                <w:szCs w:val="24"/>
              </w:rPr>
              <w:t>IdomSoft</w:t>
            </w:r>
            <w:proofErr w:type="spellEnd"/>
            <w:r w:rsidRPr="002C0B28">
              <w:rPr>
                <w:rFonts w:cstheme="minorHAnsi"/>
                <w:sz w:val="24"/>
                <w:szCs w:val="24"/>
              </w:rPr>
              <w:t xml:space="preserve"> Zrt. </w:t>
            </w:r>
            <w:r>
              <w:rPr>
                <w:rFonts w:cstheme="minorHAnsi"/>
                <w:sz w:val="24"/>
                <w:szCs w:val="24"/>
              </w:rPr>
              <w:t xml:space="preserve">munkavállalói </w:t>
            </w:r>
            <w:r w:rsidRPr="002C0B28">
              <w:rPr>
                <w:rFonts w:cstheme="minorHAnsi"/>
                <w:sz w:val="24"/>
                <w:szCs w:val="24"/>
              </w:rPr>
              <w:t>részére</w:t>
            </w:r>
          </w:p>
        </w:tc>
        <w:tc>
          <w:tcPr>
            <w:tcW w:w="1004" w:type="pct"/>
            <w:vMerge w:val="restart"/>
            <w:vAlign w:val="center"/>
          </w:tcPr>
          <w:p w14:paraId="6F8E4D43" w14:textId="77777777" w:rsidR="00372F65" w:rsidRPr="00331DCE" w:rsidRDefault="00372F65" w:rsidP="00372F65">
            <w:pPr>
              <w:jc w:val="center"/>
              <w:rPr>
                <w:rFonts w:cstheme="minorHAnsi"/>
                <w:sz w:val="24"/>
                <w:szCs w:val="24"/>
              </w:rPr>
            </w:pPr>
            <w:r>
              <w:rPr>
                <w:rFonts w:cstheme="minorHAnsi"/>
                <w:sz w:val="24"/>
                <w:szCs w:val="24"/>
              </w:rPr>
              <w:t xml:space="preserve">International House </w:t>
            </w:r>
            <w:proofErr w:type="spellStart"/>
            <w:r>
              <w:rPr>
                <w:rFonts w:cstheme="minorHAnsi"/>
                <w:sz w:val="24"/>
                <w:szCs w:val="24"/>
              </w:rPr>
              <w:t>Language</w:t>
            </w:r>
            <w:proofErr w:type="spellEnd"/>
            <w:r>
              <w:rPr>
                <w:rFonts w:cstheme="minorHAnsi"/>
                <w:sz w:val="24"/>
                <w:szCs w:val="24"/>
              </w:rPr>
              <w:t xml:space="preserve"> </w:t>
            </w:r>
            <w:proofErr w:type="spellStart"/>
            <w:r>
              <w:rPr>
                <w:rFonts w:cstheme="minorHAnsi"/>
                <w:sz w:val="24"/>
                <w:szCs w:val="24"/>
              </w:rPr>
              <w:t>School</w:t>
            </w:r>
            <w:proofErr w:type="spellEnd"/>
            <w:r>
              <w:rPr>
                <w:rFonts w:cstheme="minorHAnsi"/>
                <w:sz w:val="24"/>
                <w:szCs w:val="24"/>
              </w:rPr>
              <w:t xml:space="preserve"> Kulturális és Szolgáltató Kft.</w:t>
            </w:r>
          </w:p>
          <w:p w14:paraId="7BD5FA51" w14:textId="2E59CFD2" w:rsidR="00372F65" w:rsidRPr="00331DCE" w:rsidRDefault="00372F65" w:rsidP="00372F65">
            <w:pPr>
              <w:jc w:val="center"/>
              <w:rPr>
                <w:rFonts w:cstheme="minorHAnsi"/>
                <w:sz w:val="24"/>
                <w:szCs w:val="24"/>
              </w:rPr>
            </w:pPr>
          </w:p>
        </w:tc>
        <w:tc>
          <w:tcPr>
            <w:tcW w:w="825" w:type="pct"/>
            <w:vAlign w:val="center"/>
          </w:tcPr>
          <w:p w14:paraId="5AF0DD93" w14:textId="14EA53CF" w:rsidR="00372F65" w:rsidRDefault="00372F65" w:rsidP="00372F65">
            <w:pPr>
              <w:jc w:val="center"/>
              <w:rPr>
                <w:rFonts w:cstheme="minorHAnsi"/>
                <w:sz w:val="24"/>
                <w:szCs w:val="24"/>
              </w:rPr>
            </w:pPr>
            <w:r>
              <w:rPr>
                <w:rFonts w:cstheme="minorHAnsi"/>
                <w:sz w:val="24"/>
                <w:szCs w:val="24"/>
              </w:rPr>
              <w:t>6.000.000,- Ft</w:t>
            </w:r>
          </w:p>
        </w:tc>
        <w:tc>
          <w:tcPr>
            <w:tcW w:w="816" w:type="pct"/>
            <w:vAlign w:val="center"/>
          </w:tcPr>
          <w:p w14:paraId="65713CD2" w14:textId="15D8576D" w:rsidR="00372F65" w:rsidRDefault="00372F65" w:rsidP="00372F65">
            <w:pPr>
              <w:jc w:val="center"/>
              <w:rPr>
                <w:rFonts w:cstheme="minorHAnsi"/>
                <w:sz w:val="24"/>
                <w:szCs w:val="24"/>
              </w:rPr>
            </w:pPr>
            <w:r>
              <w:rPr>
                <w:rFonts w:cstheme="minorHAnsi"/>
                <w:sz w:val="24"/>
                <w:szCs w:val="24"/>
              </w:rPr>
              <w:t xml:space="preserve">2021.01.29. napjától 2021.12.31. napjáig </w:t>
            </w:r>
          </w:p>
        </w:tc>
      </w:tr>
      <w:tr w:rsidR="00372F65" w:rsidRPr="008B49AC" w14:paraId="1C82ED77" w14:textId="77777777" w:rsidTr="001D740D">
        <w:trPr>
          <w:trHeight w:val="261"/>
          <w:jc w:val="center"/>
        </w:trPr>
        <w:tc>
          <w:tcPr>
            <w:tcW w:w="336" w:type="pct"/>
            <w:vMerge/>
            <w:vAlign w:val="center"/>
          </w:tcPr>
          <w:p w14:paraId="4EFD432A" w14:textId="2BC5E13B" w:rsidR="00372F65" w:rsidRPr="005207A1" w:rsidRDefault="00372F65" w:rsidP="00680F37">
            <w:pPr>
              <w:pStyle w:val="Listaszerbekezds"/>
              <w:rPr>
                <w:rFonts w:cstheme="minorHAnsi"/>
                <w:sz w:val="24"/>
                <w:szCs w:val="24"/>
              </w:rPr>
            </w:pPr>
          </w:p>
        </w:tc>
        <w:tc>
          <w:tcPr>
            <w:tcW w:w="823" w:type="pct"/>
            <w:vAlign w:val="center"/>
          </w:tcPr>
          <w:p w14:paraId="650694AC" w14:textId="0EE34444" w:rsidR="00372F65" w:rsidRPr="005207A1" w:rsidRDefault="00372F65" w:rsidP="00372F65">
            <w:pPr>
              <w:jc w:val="center"/>
              <w:rPr>
                <w:rFonts w:cstheme="minorHAnsi"/>
                <w:sz w:val="24"/>
                <w:szCs w:val="24"/>
              </w:rPr>
            </w:pPr>
            <w:r>
              <w:rPr>
                <w:rFonts w:cstheme="minorHAnsi"/>
                <w:sz w:val="24"/>
                <w:szCs w:val="24"/>
              </w:rPr>
              <w:t>Megbízási keretszerződés 1. számú módosítása</w:t>
            </w:r>
          </w:p>
        </w:tc>
        <w:tc>
          <w:tcPr>
            <w:tcW w:w="1196" w:type="pct"/>
            <w:vAlign w:val="center"/>
          </w:tcPr>
          <w:p w14:paraId="48827256" w14:textId="3FBE952F" w:rsidR="00372F65" w:rsidRPr="005207A1" w:rsidRDefault="00372F65" w:rsidP="00372F65">
            <w:pPr>
              <w:jc w:val="center"/>
              <w:rPr>
                <w:rFonts w:cstheme="minorHAnsi"/>
                <w:sz w:val="24"/>
                <w:szCs w:val="24"/>
              </w:rPr>
            </w:pPr>
            <w:r>
              <w:rPr>
                <w:rFonts w:cstheme="minorHAnsi"/>
                <w:sz w:val="24"/>
                <w:szCs w:val="24"/>
              </w:rPr>
              <w:t>Egységár módosítás, keretösszeg emelése, teljesítési határidő módosítása</w:t>
            </w:r>
          </w:p>
        </w:tc>
        <w:tc>
          <w:tcPr>
            <w:tcW w:w="1004" w:type="pct"/>
            <w:vMerge/>
            <w:vAlign w:val="center"/>
          </w:tcPr>
          <w:p w14:paraId="4F691DA4" w14:textId="77777777" w:rsidR="00372F65" w:rsidRPr="005207A1" w:rsidRDefault="00372F65" w:rsidP="00372F65">
            <w:pPr>
              <w:jc w:val="center"/>
              <w:rPr>
                <w:rFonts w:cstheme="minorHAnsi"/>
                <w:sz w:val="24"/>
                <w:szCs w:val="24"/>
              </w:rPr>
            </w:pPr>
          </w:p>
        </w:tc>
        <w:tc>
          <w:tcPr>
            <w:tcW w:w="825" w:type="pct"/>
            <w:vAlign w:val="center"/>
          </w:tcPr>
          <w:p w14:paraId="0EA2F299" w14:textId="0DC79C64" w:rsidR="00372F65" w:rsidRPr="005207A1" w:rsidRDefault="00372F65" w:rsidP="00372F65">
            <w:pPr>
              <w:jc w:val="center"/>
              <w:rPr>
                <w:rFonts w:cstheme="minorHAnsi"/>
                <w:sz w:val="24"/>
                <w:szCs w:val="24"/>
              </w:rPr>
            </w:pPr>
            <w:r>
              <w:rPr>
                <w:rFonts w:cstheme="minorHAnsi"/>
                <w:sz w:val="24"/>
                <w:szCs w:val="24"/>
              </w:rPr>
              <w:t>9</w:t>
            </w:r>
            <w:r w:rsidRPr="005207A1">
              <w:rPr>
                <w:rFonts w:cstheme="minorHAnsi"/>
                <w:sz w:val="24"/>
                <w:szCs w:val="24"/>
              </w:rPr>
              <w:t>.</w:t>
            </w:r>
            <w:r>
              <w:rPr>
                <w:rFonts w:cstheme="minorHAnsi"/>
                <w:sz w:val="24"/>
                <w:szCs w:val="24"/>
              </w:rPr>
              <w:t>000</w:t>
            </w:r>
            <w:r w:rsidRPr="005207A1">
              <w:rPr>
                <w:rFonts w:cstheme="minorHAnsi"/>
                <w:sz w:val="24"/>
                <w:szCs w:val="24"/>
              </w:rPr>
              <w:t>.</w:t>
            </w:r>
            <w:r>
              <w:rPr>
                <w:rFonts w:cstheme="minorHAnsi"/>
                <w:sz w:val="24"/>
                <w:szCs w:val="24"/>
              </w:rPr>
              <w:t>000,</w:t>
            </w:r>
            <w:r w:rsidRPr="005207A1">
              <w:rPr>
                <w:rFonts w:cstheme="minorHAnsi"/>
                <w:sz w:val="24"/>
                <w:szCs w:val="24"/>
              </w:rPr>
              <w:t>- Ft</w:t>
            </w:r>
          </w:p>
        </w:tc>
        <w:tc>
          <w:tcPr>
            <w:tcW w:w="816" w:type="pct"/>
            <w:vAlign w:val="center"/>
          </w:tcPr>
          <w:p w14:paraId="1C419F24" w14:textId="132CB2C7" w:rsidR="00372F65" w:rsidRPr="005207A1" w:rsidRDefault="00372F65" w:rsidP="00372F65">
            <w:pPr>
              <w:jc w:val="center"/>
              <w:rPr>
                <w:rFonts w:cstheme="minorHAnsi"/>
                <w:sz w:val="24"/>
                <w:szCs w:val="24"/>
                <w:highlight w:val="yellow"/>
              </w:rPr>
            </w:pPr>
            <w:r>
              <w:rPr>
                <w:rFonts w:cstheme="minorHAnsi"/>
                <w:sz w:val="24"/>
                <w:szCs w:val="24"/>
              </w:rPr>
              <w:t xml:space="preserve">2021.01.29. napjától 2022.12.31. napjáig </w:t>
            </w:r>
          </w:p>
        </w:tc>
      </w:tr>
      <w:tr w:rsidR="00372F65" w:rsidRPr="008B49AC" w14:paraId="78112799" w14:textId="77777777" w:rsidTr="001D740D">
        <w:trPr>
          <w:trHeight w:val="261"/>
          <w:jc w:val="center"/>
        </w:trPr>
        <w:tc>
          <w:tcPr>
            <w:tcW w:w="336" w:type="pct"/>
            <w:vMerge w:val="restart"/>
            <w:vAlign w:val="center"/>
          </w:tcPr>
          <w:p w14:paraId="052BBE07" w14:textId="770B34B4" w:rsidR="00372F65" w:rsidRPr="00680F37" w:rsidRDefault="00372F65" w:rsidP="00680F37">
            <w:pPr>
              <w:rPr>
                <w:rFonts w:cstheme="minorHAnsi"/>
                <w:sz w:val="24"/>
                <w:szCs w:val="24"/>
              </w:rPr>
            </w:pPr>
            <w:r>
              <w:rPr>
                <w:rFonts w:cstheme="minorHAnsi"/>
                <w:sz w:val="24"/>
                <w:szCs w:val="24"/>
              </w:rPr>
              <w:t xml:space="preserve">     </w:t>
            </w:r>
            <w:r w:rsidRPr="00680F37">
              <w:rPr>
                <w:rFonts w:cstheme="minorHAnsi"/>
                <w:sz w:val="24"/>
                <w:szCs w:val="24"/>
              </w:rPr>
              <w:t>1</w:t>
            </w:r>
            <w:r>
              <w:rPr>
                <w:rFonts w:cstheme="minorHAnsi"/>
                <w:sz w:val="24"/>
                <w:szCs w:val="24"/>
              </w:rPr>
              <w:t>6</w:t>
            </w:r>
            <w:r w:rsidRPr="00680F37">
              <w:rPr>
                <w:rFonts w:cstheme="minorHAnsi"/>
                <w:sz w:val="24"/>
                <w:szCs w:val="24"/>
              </w:rPr>
              <w:t>.</w:t>
            </w:r>
          </w:p>
        </w:tc>
        <w:tc>
          <w:tcPr>
            <w:tcW w:w="823" w:type="pct"/>
            <w:vAlign w:val="center"/>
          </w:tcPr>
          <w:p w14:paraId="7A25D141" w14:textId="1614AF47" w:rsidR="00372F65" w:rsidRDefault="00372F65" w:rsidP="00372F65">
            <w:pPr>
              <w:jc w:val="center"/>
              <w:rPr>
                <w:rFonts w:cstheme="minorHAnsi"/>
                <w:sz w:val="24"/>
                <w:szCs w:val="24"/>
              </w:rPr>
            </w:pPr>
            <w:r>
              <w:rPr>
                <w:rFonts w:cstheme="minorHAnsi"/>
                <w:sz w:val="24"/>
                <w:szCs w:val="24"/>
              </w:rPr>
              <w:t>Bérleti szerződés</w:t>
            </w:r>
          </w:p>
        </w:tc>
        <w:tc>
          <w:tcPr>
            <w:tcW w:w="1196" w:type="pct"/>
            <w:vAlign w:val="center"/>
          </w:tcPr>
          <w:p w14:paraId="17D9AC18" w14:textId="20F7CC90" w:rsidR="00372F65" w:rsidRDefault="00372F65" w:rsidP="00372F65">
            <w:pPr>
              <w:jc w:val="center"/>
              <w:rPr>
                <w:rFonts w:cstheme="minorHAnsi"/>
                <w:sz w:val="24"/>
                <w:szCs w:val="24"/>
              </w:rPr>
            </w:pPr>
            <w:r w:rsidRPr="005207A1">
              <w:rPr>
                <w:rFonts w:cstheme="minorHAnsi"/>
                <w:sz w:val="24"/>
                <w:szCs w:val="24"/>
              </w:rPr>
              <w:t xml:space="preserve">Váci </w:t>
            </w:r>
            <w:proofErr w:type="spellStart"/>
            <w:r w:rsidRPr="005207A1">
              <w:rPr>
                <w:rFonts w:cstheme="minorHAnsi"/>
                <w:sz w:val="24"/>
                <w:szCs w:val="24"/>
              </w:rPr>
              <w:t>Greens</w:t>
            </w:r>
            <w:proofErr w:type="spellEnd"/>
            <w:r>
              <w:rPr>
                <w:rFonts w:cstheme="minorHAnsi"/>
                <w:sz w:val="24"/>
                <w:szCs w:val="24"/>
              </w:rPr>
              <w:t xml:space="preserve"> E irodaépületben található irodahelyiség, felszín alatti parkolóhelyek, raktár és terasz bérlete</w:t>
            </w:r>
          </w:p>
        </w:tc>
        <w:tc>
          <w:tcPr>
            <w:tcW w:w="1004" w:type="pct"/>
            <w:vMerge w:val="restart"/>
            <w:vAlign w:val="center"/>
          </w:tcPr>
          <w:p w14:paraId="14ABC367" w14:textId="472A257E" w:rsidR="00372F65" w:rsidRPr="005207A1" w:rsidRDefault="00372F65" w:rsidP="00372F65">
            <w:pPr>
              <w:jc w:val="center"/>
              <w:rPr>
                <w:rFonts w:cstheme="minorHAnsi"/>
                <w:sz w:val="24"/>
                <w:szCs w:val="24"/>
              </w:rPr>
            </w:pPr>
            <w:proofErr w:type="spellStart"/>
            <w:r>
              <w:rPr>
                <w:rFonts w:cstheme="minorHAnsi"/>
                <w:sz w:val="24"/>
                <w:szCs w:val="24"/>
              </w:rPr>
              <w:t>SkyGreen</w:t>
            </w:r>
            <w:proofErr w:type="spellEnd"/>
            <w:r>
              <w:rPr>
                <w:rFonts w:cstheme="minorHAnsi"/>
                <w:sz w:val="24"/>
                <w:szCs w:val="24"/>
              </w:rPr>
              <w:t xml:space="preserve"> </w:t>
            </w:r>
            <w:proofErr w:type="spellStart"/>
            <w:r>
              <w:rPr>
                <w:rFonts w:cstheme="minorHAnsi"/>
                <w:sz w:val="24"/>
                <w:szCs w:val="24"/>
              </w:rPr>
              <w:t>Buildings</w:t>
            </w:r>
            <w:proofErr w:type="spellEnd"/>
            <w:r>
              <w:rPr>
                <w:rFonts w:cstheme="minorHAnsi"/>
                <w:sz w:val="24"/>
                <w:szCs w:val="24"/>
              </w:rPr>
              <w:t xml:space="preserve"> Kft.</w:t>
            </w:r>
          </w:p>
        </w:tc>
        <w:tc>
          <w:tcPr>
            <w:tcW w:w="825" w:type="pct"/>
            <w:vAlign w:val="center"/>
          </w:tcPr>
          <w:p w14:paraId="1C74001E" w14:textId="64EF9B50" w:rsidR="00372F65" w:rsidRPr="005207A1" w:rsidDel="00A95AD0" w:rsidRDefault="00372F65" w:rsidP="00372F65">
            <w:pPr>
              <w:jc w:val="center"/>
              <w:rPr>
                <w:rFonts w:cstheme="minorHAnsi"/>
                <w:sz w:val="24"/>
                <w:szCs w:val="24"/>
              </w:rPr>
            </w:pPr>
            <w:r>
              <w:rPr>
                <w:rFonts w:cstheme="minorHAnsi"/>
                <w:sz w:val="24"/>
                <w:szCs w:val="24"/>
              </w:rPr>
              <w:t>3.270.787.285,- Ft</w:t>
            </w:r>
          </w:p>
        </w:tc>
        <w:tc>
          <w:tcPr>
            <w:tcW w:w="816" w:type="pct"/>
            <w:vAlign w:val="center"/>
          </w:tcPr>
          <w:p w14:paraId="29352D22" w14:textId="2E576857" w:rsidR="00372F65" w:rsidRDefault="00372F65" w:rsidP="00372F65">
            <w:pPr>
              <w:jc w:val="center"/>
              <w:rPr>
                <w:rFonts w:cstheme="minorHAnsi"/>
                <w:sz w:val="24"/>
                <w:szCs w:val="24"/>
              </w:rPr>
            </w:pPr>
            <w:r>
              <w:rPr>
                <w:rFonts w:cstheme="minorHAnsi"/>
                <w:sz w:val="24"/>
                <w:szCs w:val="24"/>
              </w:rPr>
              <w:t>61 hónap</w:t>
            </w:r>
          </w:p>
        </w:tc>
      </w:tr>
      <w:tr w:rsidR="00372F65" w:rsidRPr="008B49AC" w14:paraId="3E100487" w14:textId="77777777" w:rsidTr="001D740D">
        <w:trPr>
          <w:trHeight w:val="261"/>
          <w:jc w:val="center"/>
        </w:trPr>
        <w:tc>
          <w:tcPr>
            <w:tcW w:w="336" w:type="pct"/>
            <w:vMerge/>
            <w:vAlign w:val="center"/>
          </w:tcPr>
          <w:p w14:paraId="4BF78720" w14:textId="77777777" w:rsidR="00372F65" w:rsidRDefault="00372F65" w:rsidP="00372F65">
            <w:pPr>
              <w:rPr>
                <w:rFonts w:cstheme="minorHAnsi"/>
                <w:sz w:val="24"/>
                <w:szCs w:val="24"/>
              </w:rPr>
            </w:pPr>
          </w:p>
        </w:tc>
        <w:tc>
          <w:tcPr>
            <w:tcW w:w="823" w:type="pct"/>
            <w:vAlign w:val="center"/>
          </w:tcPr>
          <w:p w14:paraId="7207AEBD" w14:textId="6D8723BC" w:rsidR="00372F65" w:rsidRDefault="00372F65" w:rsidP="00372F65">
            <w:pPr>
              <w:jc w:val="center"/>
              <w:rPr>
                <w:rFonts w:cstheme="minorHAnsi"/>
                <w:sz w:val="24"/>
                <w:szCs w:val="24"/>
              </w:rPr>
            </w:pPr>
            <w:r>
              <w:rPr>
                <w:rFonts w:cstheme="minorHAnsi"/>
                <w:sz w:val="24"/>
                <w:szCs w:val="24"/>
              </w:rPr>
              <w:t>Bérleti szerződés 4. számú módosítása</w:t>
            </w:r>
          </w:p>
        </w:tc>
        <w:tc>
          <w:tcPr>
            <w:tcW w:w="1196" w:type="pct"/>
            <w:vAlign w:val="center"/>
          </w:tcPr>
          <w:p w14:paraId="2BC779E1" w14:textId="15FAED0C" w:rsidR="00372F65" w:rsidRPr="005207A1" w:rsidRDefault="00372F65" w:rsidP="00372F65">
            <w:pPr>
              <w:jc w:val="center"/>
              <w:rPr>
                <w:rFonts w:cstheme="minorHAnsi"/>
                <w:sz w:val="24"/>
                <w:szCs w:val="24"/>
              </w:rPr>
            </w:pPr>
            <w:r>
              <w:rPr>
                <w:rFonts w:cstheme="minorHAnsi"/>
                <w:sz w:val="24"/>
                <w:szCs w:val="24"/>
              </w:rPr>
              <w:t>További 2 db felszín alatti parkolóhely bérlete</w:t>
            </w:r>
          </w:p>
        </w:tc>
        <w:tc>
          <w:tcPr>
            <w:tcW w:w="1004" w:type="pct"/>
            <w:vMerge/>
            <w:vAlign w:val="center"/>
          </w:tcPr>
          <w:p w14:paraId="1E9B71E6" w14:textId="77777777" w:rsidR="00372F65" w:rsidRDefault="00372F65" w:rsidP="00372F65">
            <w:pPr>
              <w:jc w:val="center"/>
              <w:rPr>
                <w:rFonts w:cstheme="minorHAnsi"/>
                <w:sz w:val="24"/>
                <w:szCs w:val="24"/>
              </w:rPr>
            </w:pPr>
          </w:p>
        </w:tc>
        <w:tc>
          <w:tcPr>
            <w:tcW w:w="825" w:type="pct"/>
            <w:vAlign w:val="center"/>
          </w:tcPr>
          <w:p w14:paraId="4C6D5122" w14:textId="5A58F185" w:rsidR="00372F65" w:rsidRPr="005207A1" w:rsidDel="00A95AD0" w:rsidRDefault="00372F65" w:rsidP="00372F65">
            <w:pPr>
              <w:jc w:val="center"/>
              <w:rPr>
                <w:rFonts w:cstheme="minorHAnsi"/>
                <w:sz w:val="24"/>
                <w:szCs w:val="24"/>
              </w:rPr>
            </w:pPr>
            <w:r>
              <w:rPr>
                <w:rFonts w:cstheme="minorHAnsi"/>
                <w:sz w:val="24"/>
                <w:szCs w:val="24"/>
              </w:rPr>
              <w:t>3.275.082.507,- Ft</w:t>
            </w:r>
          </w:p>
        </w:tc>
        <w:tc>
          <w:tcPr>
            <w:tcW w:w="816" w:type="pct"/>
            <w:vAlign w:val="center"/>
          </w:tcPr>
          <w:p w14:paraId="18CE5142" w14:textId="4E06D37E" w:rsidR="00372F65" w:rsidRDefault="00372F65" w:rsidP="00372F65">
            <w:pPr>
              <w:jc w:val="center"/>
              <w:rPr>
                <w:rFonts w:cstheme="minorHAnsi"/>
                <w:sz w:val="24"/>
                <w:szCs w:val="24"/>
              </w:rPr>
            </w:pPr>
            <w:r>
              <w:rPr>
                <w:rFonts w:cstheme="minorHAnsi"/>
                <w:sz w:val="24"/>
                <w:szCs w:val="24"/>
              </w:rPr>
              <w:t>nem változott</w:t>
            </w:r>
          </w:p>
        </w:tc>
      </w:tr>
      <w:tr w:rsidR="00874EE7" w:rsidRPr="008B49AC" w14:paraId="78187424" w14:textId="77777777" w:rsidTr="001D740D">
        <w:trPr>
          <w:trHeight w:val="261"/>
          <w:jc w:val="center"/>
        </w:trPr>
        <w:tc>
          <w:tcPr>
            <w:tcW w:w="336" w:type="pct"/>
            <w:vAlign w:val="center"/>
          </w:tcPr>
          <w:p w14:paraId="6CA32240" w14:textId="01534EC9" w:rsidR="00874EE7" w:rsidRDefault="00874EE7" w:rsidP="00680F37">
            <w:pPr>
              <w:jc w:val="center"/>
              <w:rPr>
                <w:rFonts w:cstheme="minorHAnsi"/>
                <w:sz w:val="24"/>
                <w:szCs w:val="24"/>
              </w:rPr>
            </w:pPr>
            <w:r>
              <w:rPr>
                <w:rFonts w:cstheme="minorHAnsi"/>
                <w:sz w:val="24"/>
                <w:szCs w:val="24"/>
              </w:rPr>
              <w:lastRenderedPageBreak/>
              <w:t>17.</w:t>
            </w:r>
          </w:p>
        </w:tc>
        <w:tc>
          <w:tcPr>
            <w:tcW w:w="823" w:type="pct"/>
            <w:vAlign w:val="center"/>
          </w:tcPr>
          <w:p w14:paraId="4965D9ED" w14:textId="4C4CA7C7" w:rsidR="00874EE7" w:rsidRDefault="00874EE7" w:rsidP="00874EE7">
            <w:pPr>
              <w:jc w:val="center"/>
              <w:rPr>
                <w:rFonts w:cstheme="minorHAnsi"/>
                <w:sz w:val="24"/>
                <w:szCs w:val="24"/>
              </w:rPr>
            </w:pPr>
            <w:r>
              <w:rPr>
                <w:rFonts w:cstheme="minorHAnsi"/>
                <w:sz w:val="24"/>
                <w:szCs w:val="24"/>
              </w:rPr>
              <w:t>Vállalkozási és felhasználási keretszerződés</w:t>
            </w:r>
          </w:p>
        </w:tc>
        <w:tc>
          <w:tcPr>
            <w:tcW w:w="1196" w:type="pct"/>
            <w:vAlign w:val="center"/>
          </w:tcPr>
          <w:p w14:paraId="6366297E" w14:textId="457CCBD4" w:rsidR="00874EE7" w:rsidRPr="00680F37" w:rsidRDefault="00874EE7" w:rsidP="00874EE7">
            <w:pPr>
              <w:jc w:val="center"/>
              <w:rPr>
                <w:rFonts w:cstheme="minorHAnsi"/>
                <w:sz w:val="24"/>
                <w:szCs w:val="24"/>
                <w:highlight w:val="yellow"/>
              </w:rPr>
            </w:pPr>
            <w:r w:rsidRPr="001D62B1">
              <w:rPr>
                <w:rFonts w:cstheme="minorHAnsi"/>
                <w:sz w:val="24"/>
                <w:szCs w:val="24"/>
              </w:rPr>
              <w:t xml:space="preserve">A járványügyi készültség során működő operatív törzs ügyeleti központjának munkáját segítő, adatelemzést támogató, tartalommegosztó és koordinációs technikai környezethez kapcsolódó infrastruktúrafejlesztési és üzemeltetési, valamint alkalmazásfejlesztési és üzemeltetési tevékenység ellátása 2021. Q4 időszakra vonatkozóan </w:t>
            </w:r>
          </w:p>
        </w:tc>
        <w:tc>
          <w:tcPr>
            <w:tcW w:w="1004" w:type="pct"/>
            <w:vAlign w:val="center"/>
          </w:tcPr>
          <w:p w14:paraId="6152C327" w14:textId="45FAC2B9" w:rsidR="00874EE7" w:rsidRPr="001D62B1" w:rsidRDefault="00874EE7" w:rsidP="00874EE7">
            <w:pPr>
              <w:jc w:val="center"/>
              <w:rPr>
                <w:rFonts w:cstheme="minorHAnsi"/>
                <w:sz w:val="24"/>
                <w:szCs w:val="24"/>
              </w:rPr>
            </w:pPr>
            <w:proofErr w:type="spellStart"/>
            <w:r w:rsidRPr="001D62B1">
              <w:rPr>
                <w:rFonts w:cstheme="minorHAnsi"/>
                <w:sz w:val="24"/>
                <w:szCs w:val="24"/>
              </w:rPr>
              <w:t>CollabIT</w:t>
            </w:r>
            <w:proofErr w:type="spellEnd"/>
            <w:r w:rsidRPr="001D62B1">
              <w:rPr>
                <w:rFonts w:cstheme="minorHAnsi"/>
                <w:sz w:val="24"/>
                <w:szCs w:val="24"/>
              </w:rPr>
              <w:t xml:space="preserve"> Zrt.</w:t>
            </w:r>
          </w:p>
        </w:tc>
        <w:tc>
          <w:tcPr>
            <w:tcW w:w="825" w:type="pct"/>
            <w:vAlign w:val="center"/>
          </w:tcPr>
          <w:p w14:paraId="3F159D17" w14:textId="414DBCFF" w:rsidR="00874EE7" w:rsidRDefault="00874EE7" w:rsidP="00874EE7">
            <w:pPr>
              <w:jc w:val="center"/>
              <w:rPr>
                <w:rFonts w:cstheme="minorHAnsi"/>
                <w:sz w:val="24"/>
                <w:szCs w:val="24"/>
              </w:rPr>
            </w:pPr>
            <w:r>
              <w:rPr>
                <w:rFonts w:cstheme="minorHAnsi"/>
                <w:sz w:val="24"/>
                <w:szCs w:val="24"/>
              </w:rPr>
              <w:t>8.910.000,- Ft</w:t>
            </w:r>
          </w:p>
        </w:tc>
        <w:tc>
          <w:tcPr>
            <w:tcW w:w="816" w:type="pct"/>
            <w:vAlign w:val="center"/>
          </w:tcPr>
          <w:p w14:paraId="3B3840BD" w14:textId="27768DBB" w:rsidR="00874EE7" w:rsidRDefault="00874EE7" w:rsidP="00874EE7">
            <w:pPr>
              <w:jc w:val="center"/>
              <w:rPr>
                <w:rFonts w:cstheme="minorHAnsi"/>
                <w:sz w:val="24"/>
                <w:szCs w:val="24"/>
              </w:rPr>
            </w:pPr>
            <w:r>
              <w:rPr>
                <w:rFonts w:cstheme="minorHAnsi"/>
                <w:sz w:val="24"/>
                <w:szCs w:val="24"/>
              </w:rPr>
              <w:t xml:space="preserve">2021.12.21. napjától 2021.12.31. napjáig </w:t>
            </w:r>
          </w:p>
        </w:tc>
      </w:tr>
      <w:tr w:rsidR="00851E1F" w:rsidRPr="008B49AC" w14:paraId="6BED9239" w14:textId="77777777" w:rsidTr="001D740D">
        <w:trPr>
          <w:trHeight w:val="261"/>
          <w:jc w:val="center"/>
        </w:trPr>
        <w:tc>
          <w:tcPr>
            <w:tcW w:w="336" w:type="pct"/>
            <w:vAlign w:val="center"/>
          </w:tcPr>
          <w:p w14:paraId="2FB2755C" w14:textId="3457E85E" w:rsidR="00851E1F" w:rsidRDefault="00851E1F" w:rsidP="00874EE7">
            <w:pPr>
              <w:jc w:val="center"/>
              <w:rPr>
                <w:rFonts w:cstheme="minorHAnsi"/>
                <w:sz w:val="24"/>
                <w:szCs w:val="24"/>
              </w:rPr>
            </w:pPr>
            <w:r>
              <w:rPr>
                <w:rFonts w:cstheme="minorHAnsi"/>
                <w:sz w:val="24"/>
                <w:szCs w:val="24"/>
              </w:rPr>
              <w:t>18.</w:t>
            </w:r>
          </w:p>
        </w:tc>
        <w:tc>
          <w:tcPr>
            <w:tcW w:w="823" w:type="pct"/>
            <w:vAlign w:val="center"/>
          </w:tcPr>
          <w:p w14:paraId="76BE970D" w14:textId="77777777" w:rsidR="003A1131" w:rsidRPr="003A1131" w:rsidRDefault="003A1131" w:rsidP="003A1131">
            <w:pPr>
              <w:jc w:val="center"/>
              <w:rPr>
                <w:rFonts w:cstheme="minorHAnsi"/>
                <w:sz w:val="24"/>
                <w:szCs w:val="24"/>
              </w:rPr>
            </w:pPr>
            <w:r w:rsidRPr="003A1131">
              <w:rPr>
                <w:rFonts w:cstheme="minorHAnsi"/>
                <w:sz w:val="24"/>
                <w:szCs w:val="24"/>
              </w:rPr>
              <w:t>Megbízási és felhasználási keretszerződés</w:t>
            </w:r>
          </w:p>
          <w:p w14:paraId="6C4D2682" w14:textId="08B5C9E2" w:rsidR="00851E1F" w:rsidRDefault="003A1131" w:rsidP="003A1131">
            <w:pPr>
              <w:jc w:val="center"/>
              <w:rPr>
                <w:rFonts w:cstheme="minorHAnsi"/>
                <w:sz w:val="24"/>
                <w:szCs w:val="24"/>
              </w:rPr>
            </w:pPr>
            <w:r w:rsidRPr="003A1131">
              <w:rPr>
                <w:rFonts w:cstheme="minorHAnsi"/>
                <w:sz w:val="24"/>
                <w:szCs w:val="24"/>
              </w:rPr>
              <w:t>szakértői tevékenység ellátására</w:t>
            </w:r>
          </w:p>
        </w:tc>
        <w:tc>
          <w:tcPr>
            <w:tcW w:w="1196" w:type="pct"/>
            <w:vAlign w:val="center"/>
          </w:tcPr>
          <w:p w14:paraId="66CB2C21" w14:textId="1EC7847E" w:rsidR="00851E1F" w:rsidRPr="001D62B1" w:rsidRDefault="003A1131" w:rsidP="00874EE7">
            <w:pPr>
              <w:jc w:val="center"/>
              <w:rPr>
                <w:rFonts w:cstheme="minorHAnsi"/>
                <w:sz w:val="24"/>
                <w:szCs w:val="24"/>
              </w:rPr>
            </w:pPr>
            <w:r w:rsidRPr="003A1131">
              <w:rPr>
                <w:rFonts w:cstheme="minorHAnsi"/>
                <w:sz w:val="24"/>
                <w:szCs w:val="24"/>
              </w:rPr>
              <w:t>IT szervezet fejlesztése, IT stratégiai döntések megalapozása és végrehajtása, IT változásmenedzsment tárgyban informatikai szervezetfejlesztési tanácsadói szolgáltatás</w:t>
            </w:r>
            <w:r>
              <w:rPr>
                <w:rFonts w:cstheme="minorHAnsi"/>
                <w:sz w:val="24"/>
                <w:szCs w:val="24"/>
              </w:rPr>
              <w:t xml:space="preserve"> </w:t>
            </w:r>
            <w:r w:rsidRPr="003A1131">
              <w:rPr>
                <w:rFonts w:cstheme="minorHAnsi"/>
                <w:sz w:val="24"/>
                <w:szCs w:val="24"/>
              </w:rPr>
              <w:t>nyújt</w:t>
            </w:r>
            <w:r>
              <w:rPr>
                <w:rFonts w:cstheme="minorHAnsi"/>
                <w:sz w:val="24"/>
                <w:szCs w:val="24"/>
              </w:rPr>
              <w:t>ása</w:t>
            </w:r>
          </w:p>
        </w:tc>
        <w:tc>
          <w:tcPr>
            <w:tcW w:w="1004" w:type="pct"/>
            <w:vAlign w:val="center"/>
          </w:tcPr>
          <w:p w14:paraId="1B68E534" w14:textId="40BB4869" w:rsidR="00851E1F" w:rsidRPr="001D62B1" w:rsidRDefault="003A1131" w:rsidP="00874EE7">
            <w:pPr>
              <w:jc w:val="center"/>
              <w:rPr>
                <w:rFonts w:cstheme="minorHAnsi"/>
                <w:sz w:val="24"/>
                <w:szCs w:val="24"/>
              </w:rPr>
            </w:pPr>
            <w:r w:rsidRPr="003A1131">
              <w:rPr>
                <w:rFonts w:cstheme="minorHAnsi"/>
                <w:sz w:val="24"/>
                <w:szCs w:val="24"/>
              </w:rPr>
              <w:t>NEOSYS Szervezetfejlesztő és Tanácsadó Kft.</w:t>
            </w:r>
          </w:p>
        </w:tc>
        <w:tc>
          <w:tcPr>
            <w:tcW w:w="825" w:type="pct"/>
            <w:vAlign w:val="center"/>
          </w:tcPr>
          <w:p w14:paraId="222DAEFE" w14:textId="5E9051C9" w:rsidR="00851E1F" w:rsidRDefault="003A1131" w:rsidP="00874EE7">
            <w:pPr>
              <w:jc w:val="center"/>
              <w:rPr>
                <w:rFonts w:cstheme="minorHAnsi"/>
                <w:sz w:val="24"/>
                <w:szCs w:val="24"/>
              </w:rPr>
            </w:pPr>
            <w:r w:rsidRPr="003A1131">
              <w:rPr>
                <w:rFonts w:cstheme="minorHAnsi"/>
                <w:sz w:val="24"/>
                <w:szCs w:val="24"/>
              </w:rPr>
              <w:t>48.000.000,- Ft</w:t>
            </w:r>
          </w:p>
        </w:tc>
        <w:tc>
          <w:tcPr>
            <w:tcW w:w="816" w:type="pct"/>
            <w:vAlign w:val="center"/>
          </w:tcPr>
          <w:p w14:paraId="4D9F1B77" w14:textId="2E43DC35" w:rsidR="00851E1F" w:rsidRDefault="003A1131" w:rsidP="00874EE7">
            <w:pPr>
              <w:jc w:val="center"/>
              <w:rPr>
                <w:rFonts w:cstheme="minorHAnsi"/>
                <w:sz w:val="24"/>
                <w:szCs w:val="24"/>
              </w:rPr>
            </w:pPr>
            <w:r>
              <w:rPr>
                <w:rFonts w:cstheme="minorHAnsi"/>
                <w:sz w:val="24"/>
                <w:szCs w:val="24"/>
              </w:rPr>
              <w:t>12 hónap</w:t>
            </w:r>
          </w:p>
        </w:tc>
      </w:tr>
      <w:tr w:rsidR="00173661" w:rsidRPr="008B49AC" w14:paraId="35573A5F" w14:textId="77777777" w:rsidTr="001D740D">
        <w:trPr>
          <w:trHeight w:val="261"/>
          <w:jc w:val="center"/>
        </w:trPr>
        <w:tc>
          <w:tcPr>
            <w:tcW w:w="336" w:type="pct"/>
            <w:vAlign w:val="center"/>
          </w:tcPr>
          <w:p w14:paraId="15FB2D2F" w14:textId="708E5ACE" w:rsidR="00173661" w:rsidRPr="00680F37" w:rsidRDefault="00173661" w:rsidP="00680F37">
            <w:pPr>
              <w:jc w:val="center"/>
              <w:rPr>
                <w:rFonts w:cstheme="minorHAnsi"/>
                <w:sz w:val="24"/>
                <w:szCs w:val="24"/>
              </w:rPr>
            </w:pPr>
            <w:r w:rsidRPr="00680F37">
              <w:rPr>
                <w:rFonts w:cstheme="minorHAnsi"/>
                <w:sz w:val="24"/>
                <w:szCs w:val="24"/>
              </w:rPr>
              <w:t>1</w:t>
            </w:r>
            <w:r w:rsidR="00561663">
              <w:rPr>
                <w:rFonts w:cstheme="minorHAnsi"/>
                <w:sz w:val="24"/>
                <w:szCs w:val="24"/>
              </w:rPr>
              <w:t>9</w:t>
            </w:r>
            <w:r w:rsidRPr="00680F37">
              <w:rPr>
                <w:rFonts w:cstheme="minorHAnsi"/>
                <w:sz w:val="24"/>
                <w:szCs w:val="24"/>
              </w:rPr>
              <w:t>.</w:t>
            </w:r>
          </w:p>
        </w:tc>
        <w:tc>
          <w:tcPr>
            <w:tcW w:w="823" w:type="pct"/>
            <w:vAlign w:val="center"/>
          </w:tcPr>
          <w:p w14:paraId="60011214" w14:textId="34D325A8" w:rsidR="00173661" w:rsidRPr="005207A1" w:rsidRDefault="00173661" w:rsidP="00173661">
            <w:pPr>
              <w:jc w:val="center"/>
              <w:rPr>
                <w:rFonts w:cstheme="minorHAnsi"/>
                <w:sz w:val="24"/>
                <w:szCs w:val="24"/>
              </w:rPr>
            </w:pPr>
            <w:r>
              <w:rPr>
                <w:rFonts w:cstheme="minorHAnsi"/>
                <w:sz w:val="24"/>
                <w:szCs w:val="24"/>
              </w:rPr>
              <w:t>Vállalkozási szerződés</w:t>
            </w:r>
          </w:p>
        </w:tc>
        <w:tc>
          <w:tcPr>
            <w:tcW w:w="1196" w:type="pct"/>
            <w:vAlign w:val="center"/>
          </w:tcPr>
          <w:p w14:paraId="241F7756" w14:textId="23585BB3" w:rsidR="00173661" w:rsidRPr="005207A1" w:rsidRDefault="00173661" w:rsidP="00173661">
            <w:pPr>
              <w:jc w:val="center"/>
              <w:rPr>
                <w:rFonts w:cstheme="minorHAnsi"/>
                <w:sz w:val="24"/>
                <w:szCs w:val="24"/>
              </w:rPr>
            </w:pPr>
            <w:r w:rsidRPr="005207A1">
              <w:rPr>
                <w:rFonts w:cstheme="minorHAnsi"/>
                <w:sz w:val="24"/>
                <w:szCs w:val="24"/>
              </w:rPr>
              <w:t xml:space="preserve">Váci </w:t>
            </w:r>
            <w:proofErr w:type="spellStart"/>
            <w:r w:rsidRPr="005207A1">
              <w:rPr>
                <w:rFonts w:cstheme="minorHAnsi"/>
                <w:sz w:val="24"/>
                <w:szCs w:val="24"/>
              </w:rPr>
              <w:t>Greens</w:t>
            </w:r>
            <w:proofErr w:type="spellEnd"/>
            <w:r w:rsidRPr="005207A1">
              <w:rPr>
                <w:rFonts w:cstheme="minorHAnsi"/>
                <w:sz w:val="24"/>
                <w:szCs w:val="24"/>
              </w:rPr>
              <w:t xml:space="preserve"> Irodaház E épület 3. emelet biztonságtechnikai rendszereinek és informatikai hálózatának bővítése </w:t>
            </w:r>
          </w:p>
        </w:tc>
        <w:tc>
          <w:tcPr>
            <w:tcW w:w="1004" w:type="pct"/>
            <w:vAlign w:val="center"/>
          </w:tcPr>
          <w:p w14:paraId="1AAF51C6" w14:textId="631CD999" w:rsidR="00173661" w:rsidRPr="005207A1" w:rsidRDefault="00173661" w:rsidP="00173661">
            <w:pPr>
              <w:shd w:val="clear" w:color="auto" w:fill="FFFFFF"/>
              <w:spacing w:before="450" w:after="300"/>
              <w:jc w:val="center"/>
              <w:outlineLvl w:val="0"/>
              <w:rPr>
                <w:rFonts w:eastAsia="Times New Roman" w:cstheme="minorHAnsi"/>
                <w:kern w:val="36"/>
                <w:sz w:val="24"/>
                <w:szCs w:val="24"/>
                <w:lang w:eastAsia="hu-HU"/>
              </w:rPr>
            </w:pPr>
            <w:r w:rsidRPr="005207A1">
              <w:rPr>
                <w:rFonts w:eastAsia="Times New Roman" w:cstheme="minorHAnsi"/>
                <w:kern w:val="36"/>
                <w:sz w:val="24"/>
                <w:szCs w:val="24"/>
                <w:lang w:eastAsia="hu-HU"/>
              </w:rPr>
              <w:t>T-SEC H</w:t>
            </w:r>
            <w:r>
              <w:rPr>
                <w:rFonts w:eastAsia="Times New Roman" w:cstheme="minorHAnsi"/>
                <w:kern w:val="36"/>
                <w:sz w:val="24"/>
                <w:szCs w:val="24"/>
                <w:lang w:eastAsia="hu-HU"/>
              </w:rPr>
              <w:t>ungary</w:t>
            </w:r>
            <w:r w:rsidRPr="005207A1">
              <w:rPr>
                <w:rFonts w:eastAsia="Times New Roman" w:cstheme="minorHAnsi"/>
                <w:kern w:val="36"/>
                <w:sz w:val="24"/>
                <w:szCs w:val="24"/>
                <w:lang w:eastAsia="hu-HU"/>
              </w:rPr>
              <w:t xml:space="preserve"> Kft</w:t>
            </w:r>
            <w:r>
              <w:rPr>
                <w:rFonts w:eastAsia="Times New Roman" w:cstheme="minorHAnsi"/>
                <w:kern w:val="36"/>
                <w:sz w:val="24"/>
                <w:szCs w:val="24"/>
                <w:lang w:eastAsia="hu-HU"/>
              </w:rPr>
              <w:t>.</w:t>
            </w:r>
          </w:p>
          <w:p w14:paraId="6631F18F" w14:textId="77777777" w:rsidR="00173661" w:rsidRPr="005207A1" w:rsidRDefault="00173661" w:rsidP="00173661">
            <w:pPr>
              <w:jc w:val="center"/>
              <w:rPr>
                <w:rFonts w:cstheme="minorHAnsi"/>
                <w:sz w:val="24"/>
                <w:szCs w:val="24"/>
              </w:rPr>
            </w:pPr>
          </w:p>
        </w:tc>
        <w:tc>
          <w:tcPr>
            <w:tcW w:w="825" w:type="pct"/>
            <w:vAlign w:val="center"/>
          </w:tcPr>
          <w:p w14:paraId="250CFA8E" w14:textId="50AA6DA2" w:rsidR="00173661" w:rsidRPr="005207A1" w:rsidRDefault="00173661" w:rsidP="00173661">
            <w:pPr>
              <w:jc w:val="center"/>
              <w:rPr>
                <w:rFonts w:cstheme="minorHAnsi"/>
                <w:sz w:val="24"/>
                <w:szCs w:val="24"/>
              </w:rPr>
            </w:pPr>
            <w:r w:rsidRPr="005207A1">
              <w:rPr>
                <w:rFonts w:cstheme="minorHAnsi"/>
                <w:sz w:val="24"/>
                <w:szCs w:val="24"/>
              </w:rPr>
              <w:t>24.656.188</w:t>
            </w:r>
            <w:r>
              <w:rPr>
                <w:rFonts w:cstheme="minorHAnsi"/>
                <w:sz w:val="24"/>
                <w:szCs w:val="24"/>
              </w:rPr>
              <w:t>,</w:t>
            </w:r>
            <w:r w:rsidRPr="005207A1">
              <w:rPr>
                <w:rFonts w:cstheme="minorHAnsi"/>
                <w:sz w:val="24"/>
                <w:szCs w:val="24"/>
              </w:rPr>
              <w:t xml:space="preserve">- Ft </w:t>
            </w:r>
          </w:p>
        </w:tc>
        <w:tc>
          <w:tcPr>
            <w:tcW w:w="816" w:type="pct"/>
            <w:vAlign w:val="center"/>
          </w:tcPr>
          <w:p w14:paraId="6FA4F0C5" w14:textId="0A2C31D9" w:rsidR="00173661" w:rsidRPr="00680F37" w:rsidRDefault="00173661" w:rsidP="00173661">
            <w:pPr>
              <w:jc w:val="center"/>
              <w:rPr>
                <w:rFonts w:cstheme="minorHAnsi"/>
                <w:sz w:val="24"/>
                <w:szCs w:val="24"/>
              </w:rPr>
            </w:pPr>
            <w:r w:rsidRPr="00680F37">
              <w:rPr>
                <w:rFonts w:cstheme="minorHAnsi"/>
                <w:sz w:val="24"/>
                <w:szCs w:val="24"/>
              </w:rPr>
              <w:t>30 nap</w:t>
            </w:r>
          </w:p>
          <w:p w14:paraId="7DF4D9DF" w14:textId="353CB2F3" w:rsidR="00173661" w:rsidRPr="00680F37" w:rsidRDefault="00173661" w:rsidP="00173661">
            <w:pPr>
              <w:jc w:val="center"/>
              <w:rPr>
                <w:rFonts w:cstheme="minorHAnsi"/>
                <w:sz w:val="24"/>
                <w:szCs w:val="24"/>
              </w:rPr>
            </w:pPr>
          </w:p>
        </w:tc>
      </w:tr>
      <w:tr w:rsidR="004E6472" w:rsidRPr="008B49AC" w14:paraId="3135D6E6" w14:textId="77777777" w:rsidTr="001D740D">
        <w:trPr>
          <w:trHeight w:val="261"/>
          <w:jc w:val="center"/>
        </w:trPr>
        <w:tc>
          <w:tcPr>
            <w:tcW w:w="336" w:type="pct"/>
            <w:vAlign w:val="center"/>
          </w:tcPr>
          <w:p w14:paraId="28607BA5" w14:textId="4F927B46" w:rsidR="004E6472" w:rsidRPr="00F22A2C" w:rsidRDefault="00561663" w:rsidP="00173661">
            <w:pPr>
              <w:jc w:val="center"/>
              <w:rPr>
                <w:rFonts w:cstheme="minorHAnsi"/>
                <w:sz w:val="24"/>
                <w:szCs w:val="24"/>
              </w:rPr>
            </w:pPr>
            <w:r>
              <w:rPr>
                <w:rFonts w:cstheme="minorHAnsi"/>
                <w:sz w:val="24"/>
                <w:szCs w:val="24"/>
              </w:rPr>
              <w:t>20</w:t>
            </w:r>
            <w:r w:rsidR="004E6472">
              <w:rPr>
                <w:rFonts w:cstheme="minorHAnsi"/>
                <w:sz w:val="24"/>
                <w:szCs w:val="24"/>
              </w:rPr>
              <w:t>.</w:t>
            </w:r>
          </w:p>
        </w:tc>
        <w:tc>
          <w:tcPr>
            <w:tcW w:w="823" w:type="pct"/>
            <w:vAlign w:val="center"/>
          </w:tcPr>
          <w:p w14:paraId="18743D63" w14:textId="13227E49" w:rsidR="004E6472" w:rsidRDefault="004E6472" w:rsidP="00173661">
            <w:pPr>
              <w:jc w:val="center"/>
              <w:rPr>
                <w:rFonts w:cstheme="minorHAnsi"/>
                <w:sz w:val="24"/>
                <w:szCs w:val="24"/>
              </w:rPr>
            </w:pPr>
            <w:r>
              <w:rPr>
                <w:rFonts w:cstheme="minorHAnsi"/>
                <w:sz w:val="24"/>
                <w:szCs w:val="24"/>
              </w:rPr>
              <w:t>Adásvételi szerződés</w:t>
            </w:r>
          </w:p>
        </w:tc>
        <w:tc>
          <w:tcPr>
            <w:tcW w:w="1196" w:type="pct"/>
            <w:vAlign w:val="center"/>
          </w:tcPr>
          <w:p w14:paraId="3E63CDA4" w14:textId="769B9042" w:rsidR="004E6472" w:rsidRPr="005207A1" w:rsidRDefault="00C73BA3" w:rsidP="00173661">
            <w:pPr>
              <w:jc w:val="center"/>
              <w:rPr>
                <w:rFonts w:cstheme="minorHAnsi"/>
                <w:sz w:val="24"/>
                <w:szCs w:val="24"/>
              </w:rPr>
            </w:pPr>
            <w:r>
              <w:rPr>
                <w:rFonts w:cstheme="minorHAnsi"/>
                <w:sz w:val="24"/>
                <w:szCs w:val="24"/>
              </w:rPr>
              <w:t>F</w:t>
            </w:r>
            <w:r w:rsidR="004E6472">
              <w:rPr>
                <w:rFonts w:cstheme="minorHAnsi"/>
                <w:sz w:val="24"/>
                <w:szCs w:val="24"/>
              </w:rPr>
              <w:t>ényforrások adásvétele</w:t>
            </w:r>
          </w:p>
        </w:tc>
        <w:tc>
          <w:tcPr>
            <w:tcW w:w="1004" w:type="pct"/>
            <w:vAlign w:val="center"/>
          </w:tcPr>
          <w:p w14:paraId="15D4DBC8" w14:textId="0C93F544" w:rsidR="004E6472" w:rsidRPr="005207A1" w:rsidRDefault="004E6472" w:rsidP="00173661">
            <w:pPr>
              <w:shd w:val="clear" w:color="auto" w:fill="FFFFFF"/>
              <w:spacing w:before="450" w:after="300"/>
              <w:jc w:val="center"/>
              <w:outlineLvl w:val="0"/>
              <w:rPr>
                <w:rFonts w:eastAsia="Times New Roman" w:cstheme="minorHAnsi"/>
                <w:kern w:val="36"/>
                <w:sz w:val="24"/>
                <w:szCs w:val="24"/>
                <w:lang w:eastAsia="hu-HU"/>
              </w:rPr>
            </w:pPr>
            <w:r>
              <w:rPr>
                <w:rFonts w:eastAsia="Times New Roman" w:cstheme="minorHAnsi"/>
                <w:kern w:val="36"/>
                <w:sz w:val="24"/>
                <w:szCs w:val="24"/>
                <w:lang w:eastAsia="hu-HU"/>
              </w:rPr>
              <w:t>SOL-LIGHT Kft.</w:t>
            </w:r>
          </w:p>
        </w:tc>
        <w:tc>
          <w:tcPr>
            <w:tcW w:w="825" w:type="pct"/>
            <w:vAlign w:val="center"/>
          </w:tcPr>
          <w:p w14:paraId="74A7B99A" w14:textId="77777777" w:rsidR="004E6472" w:rsidRDefault="004E6472" w:rsidP="00173661">
            <w:pPr>
              <w:jc w:val="center"/>
              <w:rPr>
                <w:rFonts w:cstheme="minorHAnsi"/>
                <w:sz w:val="24"/>
                <w:szCs w:val="24"/>
              </w:rPr>
            </w:pPr>
            <w:r>
              <w:rPr>
                <w:rFonts w:cstheme="minorHAnsi"/>
                <w:sz w:val="24"/>
                <w:szCs w:val="24"/>
              </w:rPr>
              <w:t>16.229,73 EUR</w:t>
            </w:r>
          </w:p>
          <w:p w14:paraId="22003AE9" w14:textId="00D0314E" w:rsidR="003601B5" w:rsidRPr="005207A1" w:rsidRDefault="003601B5" w:rsidP="00173661">
            <w:pPr>
              <w:jc w:val="center"/>
              <w:rPr>
                <w:rFonts w:cstheme="minorHAnsi"/>
                <w:sz w:val="24"/>
                <w:szCs w:val="24"/>
              </w:rPr>
            </w:pPr>
            <w:r>
              <w:rPr>
                <w:rFonts w:cstheme="minorHAnsi"/>
                <w:sz w:val="24"/>
                <w:szCs w:val="24"/>
              </w:rPr>
              <w:t>(5.948.195,- Ft)</w:t>
            </w:r>
          </w:p>
        </w:tc>
        <w:tc>
          <w:tcPr>
            <w:tcW w:w="816" w:type="pct"/>
            <w:vAlign w:val="center"/>
          </w:tcPr>
          <w:p w14:paraId="7DE0B968" w14:textId="0262FE0A" w:rsidR="004E6472" w:rsidRPr="00173661" w:rsidRDefault="004E6472" w:rsidP="00173661">
            <w:pPr>
              <w:jc w:val="center"/>
              <w:rPr>
                <w:rFonts w:cstheme="minorHAnsi"/>
                <w:sz w:val="24"/>
                <w:szCs w:val="24"/>
              </w:rPr>
            </w:pPr>
            <w:r>
              <w:rPr>
                <w:rFonts w:cstheme="minorHAnsi"/>
                <w:sz w:val="24"/>
                <w:szCs w:val="24"/>
              </w:rPr>
              <w:t>7 hét</w:t>
            </w:r>
          </w:p>
        </w:tc>
      </w:tr>
      <w:tr w:rsidR="004A4760" w:rsidRPr="008B49AC" w14:paraId="7F66F61B" w14:textId="77777777" w:rsidTr="001D740D">
        <w:trPr>
          <w:trHeight w:val="261"/>
          <w:jc w:val="center"/>
        </w:trPr>
        <w:tc>
          <w:tcPr>
            <w:tcW w:w="336" w:type="pct"/>
            <w:vMerge w:val="restart"/>
            <w:vAlign w:val="center"/>
          </w:tcPr>
          <w:p w14:paraId="54444716" w14:textId="42D3483A" w:rsidR="004A4760" w:rsidRDefault="004A4760" w:rsidP="00173661">
            <w:pPr>
              <w:jc w:val="center"/>
              <w:rPr>
                <w:rFonts w:cstheme="minorHAnsi"/>
                <w:sz w:val="24"/>
                <w:szCs w:val="24"/>
              </w:rPr>
            </w:pPr>
            <w:r>
              <w:rPr>
                <w:rFonts w:cstheme="minorHAnsi"/>
                <w:sz w:val="24"/>
                <w:szCs w:val="24"/>
              </w:rPr>
              <w:t>21.</w:t>
            </w:r>
          </w:p>
        </w:tc>
        <w:tc>
          <w:tcPr>
            <w:tcW w:w="823" w:type="pct"/>
            <w:vAlign w:val="center"/>
          </w:tcPr>
          <w:p w14:paraId="5A67F34D" w14:textId="0AAFEE6A" w:rsidR="004A4760" w:rsidRDefault="004A4760" w:rsidP="00173661">
            <w:pPr>
              <w:jc w:val="center"/>
              <w:rPr>
                <w:rFonts w:cstheme="minorHAnsi"/>
                <w:sz w:val="24"/>
                <w:szCs w:val="24"/>
              </w:rPr>
            </w:pPr>
            <w:r w:rsidRPr="003A1131">
              <w:rPr>
                <w:rFonts w:cstheme="minorHAnsi"/>
                <w:sz w:val="24"/>
                <w:szCs w:val="24"/>
              </w:rPr>
              <w:t>Megbízási szerződés</w:t>
            </w:r>
          </w:p>
        </w:tc>
        <w:tc>
          <w:tcPr>
            <w:tcW w:w="1196" w:type="pct"/>
            <w:vAlign w:val="center"/>
          </w:tcPr>
          <w:p w14:paraId="60EDC8C8" w14:textId="483786CB" w:rsidR="004A4760" w:rsidRDefault="004A4760" w:rsidP="00F675AF">
            <w:pPr>
              <w:jc w:val="center"/>
              <w:rPr>
                <w:rFonts w:cstheme="minorHAnsi"/>
                <w:sz w:val="24"/>
                <w:szCs w:val="24"/>
              </w:rPr>
            </w:pPr>
            <w:r>
              <w:rPr>
                <w:rFonts w:cstheme="minorHAnsi"/>
                <w:sz w:val="24"/>
                <w:szCs w:val="24"/>
              </w:rPr>
              <w:t xml:space="preserve">Tanácsadási szolgáltatás nyújtása az Európai határregisztrációs rendszerhez (EES) kapcsolódó informatikai fejlesztések megvalósításához szükséges erőforrások szervezési és irányítási </w:t>
            </w:r>
            <w:r>
              <w:rPr>
                <w:rFonts w:cstheme="minorHAnsi"/>
                <w:sz w:val="24"/>
                <w:szCs w:val="24"/>
              </w:rPr>
              <w:lastRenderedPageBreak/>
              <w:t xml:space="preserve">feladatainak hatékony </w:t>
            </w:r>
            <w:proofErr w:type="spellStart"/>
            <w:r>
              <w:rPr>
                <w:rFonts w:cstheme="minorHAnsi"/>
                <w:sz w:val="24"/>
                <w:szCs w:val="24"/>
              </w:rPr>
              <w:t>elvégzéséhéz</w:t>
            </w:r>
            <w:proofErr w:type="spellEnd"/>
          </w:p>
        </w:tc>
        <w:tc>
          <w:tcPr>
            <w:tcW w:w="1004" w:type="pct"/>
            <w:vMerge w:val="restart"/>
            <w:vAlign w:val="center"/>
          </w:tcPr>
          <w:p w14:paraId="1D3C8B82" w14:textId="0B141B43" w:rsidR="004A4760" w:rsidRDefault="004A4760" w:rsidP="00173661">
            <w:pPr>
              <w:shd w:val="clear" w:color="auto" w:fill="FFFFFF"/>
              <w:spacing w:before="450" w:after="300"/>
              <w:jc w:val="center"/>
              <w:outlineLvl w:val="0"/>
              <w:rPr>
                <w:rFonts w:eastAsia="Times New Roman" w:cstheme="minorHAnsi"/>
                <w:kern w:val="36"/>
                <w:sz w:val="24"/>
                <w:szCs w:val="24"/>
                <w:lang w:eastAsia="hu-HU"/>
              </w:rPr>
            </w:pPr>
            <w:proofErr w:type="spellStart"/>
            <w:r>
              <w:rPr>
                <w:rFonts w:eastAsia="Times New Roman" w:cstheme="minorHAnsi"/>
                <w:kern w:val="36"/>
                <w:sz w:val="24"/>
                <w:szCs w:val="24"/>
                <w:lang w:eastAsia="hu-HU"/>
              </w:rPr>
              <w:lastRenderedPageBreak/>
              <w:t>Madis</w:t>
            </w:r>
            <w:proofErr w:type="spellEnd"/>
            <w:r>
              <w:rPr>
                <w:rFonts w:eastAsia="Times New Roman" w:cstheme="minorHAnsi"/>
                <w:kern w:val="36"/>
                <w:sz w:val="24"/>
                <w:szCs w:val="24"/>
                <w:lang w:eastAsia="hu-HU"/>
              </w:rPr>
              <w:t xml:space="preserve"> Consulting Kereskedelmi és Szolgáltató Kft.</w:t>
            </w:r>
          </w:p>
        </w:tc>
        <w:tc>
          <w:tcPr>
            <w:tcW w:w="825" w:type="pct"/>
            <w:vAlign w:val="center"/>
          </w:tcPr>
          <w:p w14:paraId="36C0AE74" w14:textId="5B6D7F07" w:rsidR="004A4760" w:rsidRDefault="004A4760" w:rsidP="00173661">
            <w:pPr>
              <w:jc w:val="center"/>
              <w:rPr>
                <w:rFonts w:cstheme="minorHAnsi"/>
                <w:sz w:val="24"/>
                <w:szCs w:val="24"/>
              </w:rPr>
            </w:pPr>
            <w:r>
              <w:rPr>
                <w:rFonts w:cstheme="minorHAnsi"/>
                <w:sz w:val="24"/>
                <w:szCs w:val="24"/>
              </w:rPr>
              <w:t>56.280.000,- Ft</w:t>
            </w:r>
          </w:p>
        </w:tc>
        <w:tc>
          <w:tcPr>
            <w:tcW w:w="816" w:type="pct"/>
            <w:vAlign w:val="center"/>
          </w:tcPr>
          <w:p w14:paraId="18F162C6" w14:textId="1C4690CA" w:rsidR="004A4760" w:rsidRDefault="004A4760" w:rsidP="00173661">
            <w:pPr>
              <w:jc w:val="center"/>
              <w:rPr>
                <w:rFonts w:cstheme="minorHAnsi"/>
                <w:sz w:val="24"/>
                <w:szCs w:val="24"/>
              </w:rPr>
            </w:pPr>
            <w:r>
              <w:rPr>
                <w:rFonts w:cstheme="minorHAnsi"/>
                <w:sz w:val="24"/>
                <w:szCs w:val="24"/>
              </w:rPr>
              <w:t>2019.07.25. napjától 2021.12.31. napjáig</w:t>
            </w:r>
          </w:p>
        </w:tc>
      </w:tr>
      <w:tr w:rsidR="004A4760" w:rsidRPr="008B49AC" w14:paraId="39705B2D" w14:textId="77777777" w:rsidTr="001D740D">
        <w:trPr>
          <w:trHeight w:val="261"/>
          <w:jc w:val="center"/>
        </w:trPr>
        <w:tc>
          <w:tcPr>
            <w:tcW w:w="336" w:type="pct"/>
            <w:vMerge/>
            <w:vAlign w:val="center"/>
          </w:tcPr>
          <w:p w14:paraId="512A9A22" w14:textId="77777777" w:rsidR="004A4760" w:rsidRDefault="004A4760" w:rsidP="00173661">
            <w:pPr>
              <w:jc w:val="center"/>
              <w:rPr>
                <w:rFonts w:cstheme="minorHAnsi"/>
                <w:sz w:val="24"/>
                <w:szCs w:val="24"/>
              </w:rPr>
            </w:pPr>
          </w:p>
        </w:tc>
        <w:tc>
          <w:tcPr>
            <w:tcW w:w="823" w:type="pct"/>
            <w:vAlign w:val="center"/>
          </w:tcPr>
          <w:p w14:paraId="6A67E1F1" w14:textId="7C21D387" w:rsidR="004A4760" w:rsidRPr="001501DA" w:rsidRDefault="004A4760" w:rsidP="00173661">
            <w:pPr>
              <w:jc w:val="center"/>
              <w:rPr>
                <w:rFonts w:cstheme="minorHAnsi"/>
                <w:sz w:val="24"/>
                <w:szCs w:val="24"/>
              </w:rPr>
            </w:pPr>
            <w:r w:rsidRPr="001501DA">
              <w:rPr>
                <w:rFonts w:cstheme="minorHAnsi"/>
                <w:sz w:val="24"/>
                <w:szCs w:val="24"/>
              </w:rPr>
              <w:t>Megbízási szerződés 1. számú módosítása</w:t>
            </w:r>
          </w:p>
        </w:tc>
        <w:tc>
          <w:tcPr>
            <w:tcW w:w="1196" w:type="pct"/>
            <w:vAlign w:val="center"/>
          </w:tcPr>
          <w:p w14:paraId="2E53C15B" w14:textId="37575A1C" w:rsidR="004A4760" w:rsidRPr="001501DA" w:rsidRDefault="004A4760" w:rsidP="00F675AF">
            <w:pPr>
              <w:jc w:val="center"/>
              <w:rPr>
                <w:rFonts w:cstheme="minorHAnsi"/>
                <w:sz w:val="24"/>
                <w:szCs w:val="24"/>
              </w:rPr>
            </w:pPr>
            <w:r w:rsidRPr="001501DA">
              <w:rPr>
                <w:rFonts w:cstheme="minorHAnsi"/>
                <w:sz w:val="24"/>
                <w:szCs w:val="24"/>
              </w:rPr>
              <w:t>Keretösszeg emelése, teljesítési határidő hosszabbítása</w:t>
            </w:r>
          </w:p>
        </w:tc>
        <w:tc>
          <w:tcPr>
            <w:tcW w:w="1004" w:type="pct"/>
            <w:vMerge/>
            <w:vAlign w:val="center"/>
          </w:tcPr>
          <w:p w14:paraId="5E2D7BA0" w14:textId="77777777" w:rsidR="004A4760" w:rsidRPr="001501DA" w:rsidRDefault="004A4760" w:rsidP="00173661">
            <w:pPr>
              <w:shd w:val="clear" w:color="auto" w:fill="FFFFFF"/>
              <w:spacing w:before="450" w:after="300"/>
              <w:jc w:val="center"/>
              <w:outlineLvl w:val="0"/>
              <w:rPr>
                <w:rFonts w:eastAsia="Times New Roman" w:cstheme="minorHAnsi"/>
                <w:kern w:val="36"/>
                <w:sz w:val="24"/>
                <w:szCs w:val="24"/>
                <w:lang w:eastAsia="hu-HU"/>
              </w:rPr>
            </w:pPr>
          </w:p>
        </w:tc>
        <w:tc>
          <w:tcPr>
            <w:tcW w:w="825" w:type="pct"/>
            <w:vAlign w:val="center"/>
          </w:tcPr>
          <w:p w14:paraId="11EC927A" w14:textId="679019FF" w:rsidR="004A4760" w:rsidRPr="001501DA" w:rsidRDefault="004A4760" w:rsidP="00173661">
            <w:pPr>
              <w:jc w:val="center"/>
              <w:rPr>
                <w:rFonts w:cstheme="minorHAnsi"/>
                <w:sz w:val="24"/>
                <w:szCs w:val="24"/>
              </w:rPr>
            </w:pPr>
            <w:r w:rsidRPr="001501DA">
              <w:rPr>
                <w:rFonts w:cstheme="minorHAnsi"/>
                <w:sz w:val="24"/>
                <w:szCs w:val="24"/>
              </w:rPr>
              <w:t>62.580.000,- Ft</w:t>
            </w:r>
          </w:p>
        </w:tc>
        <w:tc>
          <w:tcPr>
            <w:tcW w:w="816" w:type="pct"/>
            <w:vAlign w:val="center"/>
          </w:tcPr>
          <w:p w14:paraId="3BBC14A2" w14:textId="33F72590" w:rsidR="004A4760" w:rsidRPr="001501DA" w:rsidRDefault="004A4760" w:rsidP="00173661">
            <w:pPr>
              <w:jc w:val="center"/>
              <w:rPr>
                <w:rFonts w:cstheme="minorHAnsi"/>
                <w:sz w:val="24"/>
                <w:szCs w:val="24"/>
              </w:rPr>
            </w:pPr>
            <w:r w:rsidRPr="001501DA">
              <w:rPr>
                <w:rFonts w:cstheme="minorHAnsi"/>
                <w:sz w:val="24"/>
                <w:szCs w:val="24"/>
              </w:rPr>
              <w:t>2019.07.25. napjától 2022.11.30. napjáig</w:t>
            </w:r>
          </w:p>
        </w:tc>
      </w:tr>
      <w:tr w:rsidR="00A47C50" w:rsidRPr="008B49AC" w14:paraId="599751D3" w14:textId="77777777" w:rsidTr="001D740D">
        <w:trPr>
          <w:trHeight w:val="261"/>
          <w:jc w:val="center"/>
        </w:trPr>
        <w:tc>
          <w:tcPr>
            <w:tcW w:w="336" w:type="pct"/>
            <w:vAlign w:val="center"/>
          </w:tcPr>
          <w:p w14:paraId="64585289" w14:textId="7D5F6239" w:rsidR="00A47C50" w:rsidRDefault="00A47C50" w:rsidP="00173661">
            <w:pPr>
              <w:jc w:val="center"/>
              <w:rPr>
                <w:rFonts w:cstheme="minorHAnsi"/>
                <w:sz w:val="24"/>
                <w:szCs w:val="24"/>
              </w:rPr>
            </w:pPr>
            <w:r>
              <w:rPr>
                <w:rFonts w:cstheme="minorHAnsi"/>
                <w:sz w:val="24"/>
                <w:szCs w:val="24"/>
              </w:rPr>
              <w:t>22.</w:t>
            </w:r>
          </w:p>
        </w:tc>
        <w:tc>
          <w:tcPr>
            <w:tcW w:w="823" w:type="pct"/>
            <w:vAlign w:val="center"/>
          </w:tcPr>
          <w:p w14:paraId="2B634C21" w14:textId="1F21B676" w:rsidR="00A47C50" w:rsidRPr="00A47C50" w:rsidRDefault="00A47C50" w:rsidP="00173661">
            <w:pPr>
              <w:jc w:val="center"/>
              <w:rPr>
                <w:rFonts w:cstheme="minorHAnsi"/>
                <w:sz w:val="24"/>
                <w:szCs w:val="24"/>
              </w:rPr>
            </w:pPr>
            <w:r w:rsidRPr="00A47C50">
              <w:rPr>
                <w:rFonts w:cstheme="minorHAnsi"/>
                <w:sz w:val="24"/>
                <w:szCs w:val="24"/>
              </w:rPr>
              <w:t>Megbízási szerződés</w:t>
            </w:r>
          </w:p>
        </w:tc>
        <w:tc>
          <w:tcPr>
            <w:tcW w:w="1196" w:type="pct"/>
            <w:vAlign w:val="center"/>
          </w:tcPr>
          <w:p w14:paraId="1B6C5938" w14:textId="290F7BE0" w:rsidR="00A47C50" w:rsidRPr="00E541D3" w:rsidRDefault="00A47C50" w:rsidP="00F675AF">
            <w:pPr>
              <w:jc w:val="center"/>
              <w:rPr>
                <w:rFonts w:cstheme="minorHAnsi"/>
                <w:sz w:val="24"/>
                <w:szCs w:val="24"/>
                <w:highlight w:val="yellow"/>
              </w:rPr>
            </w:pPr>
            <w:r w:rsidRPr="00A47C50">
              <w:rPr>
                <w:rFonts w:cstheme="minorHAnsi"/>
                <w:sz w:val="24"/>
                <w:szCs w:val="24"/>
              </w:rPr>
              <w:t xml:space="preserve">Egészség-megőrzési céllal sportszolgáltatások </w:t>
            </w:r>
            <w:r>
              <w:rPr>
                <w:rFonts w:cstheme="minorHAnsi"/>
                <w:sz w:val="24"/>
                <w:szCs w:val="24"/>
              </w:rPr>
              <w:t xml:space="preserve">kedvezményes </w:t>
            </w:r>
            <w:r w:rsidRPr="00A47C50">
              <w:rPr>
                <w:rFonts w:cstheme="minorHAnsi"/>
                <w:sz w:val="24"/>
                <w:szCs w:val="24"/>
              </w:rPr>
              <w:t xml:space="preserve">igénybevétele az </w:t>
            </w:r>
            <w:proofErr w:type="spellStart"/>
            <w:r w:rsidRPr="00A47C50">
              <w:rPr>
                <w:rFonts w:cstheme="minorHAnsi"/>
                <w:sz w:val="24"/>
                <w:szCs w:val="24"/>
              </w:rPr>
              <w:t>Idom</w:t>
            </w:r>
            <w:r>
              <w:rPr>
                <w:rFonts w:cstheme="minorHAnsi"/>
                <w:sz w:val="24"/>
                <w:szCs w:val="24"/>
              </w:rPr>
              <w:t>S</w:t>
            </w:r>
            <w:r w:rsidRPr="00A47C50">
              <w:rPr>
                <w:rFonts w:cstheme="minorHAnsi"/>
                <w:sz w:val="24"/>
                <w:szCs w:val="24"/>
              </w:rPr>
              <w:t>oft</w:t>
            </w:r>
            <w:proofErr w:type="spellEnd"/>
            <w:r w:rsidRPr="00A47C50">
              <w:rPr>
                <w:rFonts w:cstheme="minorHAnsi"/>
                <w:sz w:val="24"/>
                <w:szCs w:val="24"/>
              </w:rPr>
              <w:t xml:space="preserve"> Zrt</w:t>
            </w:r>
            <w:r>
              <w:rPr>
                <w:rFonts w:cstheme="minorHAnsi"/>
                <w:sz w:val="24"/>
                <w:szCs w:val="24"/>
              </w:rPr>
              <w:t>.</w:t>
            </w:r>
            <w:r w:rsidRPr="00A47C50">
              <w:rPr>
                <w:rFonts w:cstheme="minorHAnsi"/>
                <w:sz w:val="24"/>
                <w:szCs w:val="24"/>
              </w:rPr>
              <w:t xml:space="preserve"> munkavállalói részére az AYCM </w:t>
            </w:r>
            <w:proofErr w:type="spellStart"/>
            <w:r w:rsidRPr="00A47C50">
              <w:rPr>
                <w:rFonts w:cstheme="minorHAnsi"/>
                <w:sz w:val="24"/>
                <w:szCs w:val="24"/>
              </w:rPr>
              <w:t>SportPass</w:t>
            </w:r>
            <w:proofErr w:type="spellEnd"/>
            <w:r w:rsidRPr="00A47C50">
              <w:rPr>
                <w:rFonts w:cstheme="minorHAnsi"/>
                <w:sz w:val="24"/>
                <w:szCs w:val="24"/>
              </w:rPr>
              <w:t xml:space="preserve"> programban történő részvétel biztosításával</w:t>
            </w:r>
          </w:p>
        </w:tc>
        <w:tc>
          <w:tcPr>
            <w:tcW w:w="1004" w:type="pct"/>
            <w:vAlign w:val="center"/>
          </w:tcPr>
          <w:p w14:paraId="26A77AE8" w14:textId="555CD9B6" w:rsidR="00A47C50" w:rsidRPr="00A47C50" w:rsidRDefault="00A47C50" w:rsidP="00173661">
            <w:pPr>
              <w:shd w:val="clear" w:color="auto" w:fill="FFFFFF"/>
              <w:spacing w:before="450" w:after="300"/>
              <w:jc w:val="center"/>
              <w:outlineLvl w:val="0"/>
              <w:rPr>
                <w:rFonts w:eastAsia="Times New Roman" w:cstheme="minorHAnsi"/>
                <w:kern w:val="36"/>
                <w:sz w:val="24"/>
                <w:szCs w:val="24"/>
                <w:lang w:eastAsia="hu-HU"/>
              </w:rPr>
            </w:pPr>
            <w:r w:rsidRPr="00A47C50">
              <w:rPr>
                <w:rFonts w:eastAsia="Times New Roman" w:cstheme="minorHAnsi"/>
                <w:kern w:val="36"/>
                <w:sz w:val="24"/>
                <w:szCs w:val="24"/>
                <w:lang w:eastAsia="hu-HU"/>
              </w:rPr>
              <w:t>KLUB REKREÁCIÓ Sport- és Rendezvényszervező Kft.</w:t>
            </w:r>
          </w:p>
        </w:tc>
        <w:tc>
          <w:tcPr>
            <w:tcW w:w="825" w:type="pct"/>
            <w:vAlign w:val="center"/>
          </w:tcPr>
          <w:p w14:paraId="0222EDA7" w14:textId="418A4551" w:rsidR="00A47C50" w:rsidRPr="00A47C50" w:rsidRDefault="00A47C50" w:rsidP="00173661">
            <w:pPr>
              <w:jc w:val="center"/>
              <w:rPr>
                <w:rFonts w:cstheme="minorHAnsi"/>
                <w:sz w:val="24"/>
                <w:szCs w:val="24"/>
              </w:rPr>
            </w:pPr>
            <w:r w:rsidRPr="00A47C50">
              <w:rPr>
                <w:rFonts w:cstheme="minorHAnsi"/>
                <w:sz w:val="24"/>
                <w:szCs w:val="24"/>
              </w:rPr>
              <w:t>10.205.050,- Ft</w:t>
            </w:r>
          </w:p>
        </w:tc>
        <w:tc>
          <w:tcPr>
            <w:tcW w:w="816" w:type="pct"/>
            <w:vAlign w:val="center"/>
          </w:tcPr>
          <w:p w14:paraId="1103CB34" w14:textId="70A4B4A0" w:rsidR="00A47C50" w:rsidRPr="00A47C50" w:rsidRDefault="00A47C50" w:rsidP="00173661">
            <w:pPr>
              <w:jc w:val="center"/>
              <w:rPr>
                <w:rFonts w:cstheme="minorHAnsi"/>
                <w:sz w:val="24"/>
                <w:szCs w:val="24"/>
              </w:rPr>
            </w:pPr>
            <w:r w:rsidRPr="00A47C50">
              <w:rPr>
                <w:rFonts w:cstheme="minorHAnsi"/>
                <w:sz w:val="24"/>
                <w:szCs w:val="24"/>
              </w:rPr>
              <w:t>12 hónap</w:t>
            </w:r>
          </w:p>
        </w:tc>
      </w:tr>
      <w:tr w:rsidR="00F76C40" w:rsidRPr="008B49AC" w14:paraId="56F3FD0D" w14:textId="77777777" w:rsidTr="001D740D">
        <w:trPr>
          <w:trHeight w:val="261"/>
          <w:jc w:val="center"/>
        </w:trPr>
        <w:tc>
          <w:tcPr>
            <w:tcW w:w="336" w:type="pct"/>
            <w:vMerge w:val="restart"/>
            <w:vAlign w:val="center"/>
          </w:tcPr>
          <w:p w14:paraId="619078E7" w14:textId="69845BC5" w:rsidR="00F76C40" w:rsidRDefault="00F76C40" w:rsidP="00173661">
            <w:pPr>
              <w:jc w:val="center"/>
              <w:rPr>
                <w:rFonts w:cstheme="minorHAnsi"/>
                <w:sz w:val="24"/>
                <w:szCs w:val="24"/>
              </w:rPr>
            </w:pPr>
            <w:r>
              <w:rPr>
                <w:rFonts w:cstheme="minorHAnsi"/>
                <w:sz w:val="24"/>
                <w:szCs w:val="24"/>
              </w:rPr>
              <w:t>23.</w:t>
            </w:r>
          </w:p>
        </w:tc>
        <w:tc>
          <w:tcPr>
            <w:tcW w:w="823" w:type="pct"/>
            <w:vAlign w:val="center"/>
          </w:tcPr>
          <w:p w14:paraId="7E7B26AE" w14:textId="4225258D" w:rsidR="00F76C40" w:rsidRPr="00A47C50" w:rsidRDefault="00F76C40" w:rsidP="00173661">
            <w:pPr>
              <w:jc w:val="center"/>
              <w:rPr>
                <w:rFonts w:cstheme="minorHAnsi"/>
                <w:sz w:val="24"/>
                <w:szCs w:val="24"/>
              </w:rPr>
            </w:pPr>
            <w:r>
              <w:rPr>
                <w:rFonts w:cstheme="minorHAnsi"/>
                <w:sz w:val="24"/>
                <w:szCs w:val="24"/>
              </w:rPr>
              <w:t>Vállalkozási és felhasználási szerződés</w:t>
            </w:r>
          </w:p>
        </w:tc>
        <w:tc>
          <w:tcPr>
            <w:tcW w:w="1196" w:type="pct"/>
            <w:vAlign w:val="center"/>
          </w:tcPr>
          <w:p w14:paraId="5587EF93" w14:textId="6C9D58F8" w:rsidR="00F76C40" w:rsidRPr="00A47C50" w:rsidRDefault="00F76C40" w:rsidP="00F675AF">
            <w:pPr>
              <w:jc w:val="center"/>
              <w:rPr>
                <w:rFonts w:cstheme="minorHAnsi"/>
                <w:sz w:val="24"/>
                <w:szCs w:val="24"/>
              </w:rPr>
            </w:pPr>
            <w:r w:rsidRPr="00F76C40">
              <w:rPr>
                <w:rFonts w:cstheme="minorHAnsi"/>
                <w:sz w:val="24"/>
                <w:szCs w:val="24"/>
              </w:rPr>
              <w:t>Kontrolling informatikai rendszer beszerzése bérleti konstrukció keretében</w:t>
            </w:r>
          </w:p>
        </w:tc>
        <w:tc>
          <w:tcPr>
            <w:tcW w:w="1004" w:type="pct"/>
            <w:vMerge w:val="restart"/>
            <w:vAlign w:val="center"/>
          </w:tcPr>
          <w:p w14:paraId="5AFEB8BC" w14:textId="4EE590B3" w:rsidR="00F76C40" w:rsidRPr="00A47C50" w:rsidRDefault="00F76C40" w:rsidP="00173661">
            <w:pPr>
              <w:shd w:val="clear" w:color="auto" w:fill="FFFFFF"/>
              <w:spacing w:before="450" w:after="300"/>
              <w:jc w:val="center"/>
              <w:outlineLvl w:val="0"/>
              <w:rPr>
                <w:rFonts w:eastAsia="Times New Roman" w:cstheme="minorHAnsi"/>
                <w:kern w:val="36"/>
                <w:sz w:val="24"/>
                <w:szCs w:val="24"/>
                <w:lang w:eastAsia="hu-HU"/>
              </w:rPr>
            </w:pPr>
            <w:r w:rsidRPr="00CE605B">
              <w:rPr>
                <w:rFonts w:eastAsia="Times New Roman" w:cstheme="minorHAnsi"/>
                <w:kern w:val="36"/>
                <w:sz w:val="24"/>
                <w:szCs w:val="24"/>
                <w:lang w:eastAsia="hu-HU"/>
              </w:rPr>
              <w:t>G</w:t>
            </w:r>
            <w:r>
              <w:rPr>
                <w:rFonts w:eastAsia="Times New Roman" w:cstheme="minorHAnsi"/>
                <w:kern w:val="36"/>
                <w:sz w:val="24"/>
                <w:szCs w:val="24"/>
                <w:lang w:eastAsia="hu-HU"/>
              </w:rPr>
              <w:t>ordon</w:t>
            </w:r>
            <w:r w:rsidRPr="00CE605B">
              <w:rPr>
                <w:rFonts w:eastAsia="Times New Roman" w:cstheme="minorHAnsi"/>
                <w:kern w:val="36"/>
                <w:sz w:val="24"/>
                <w:szCs w:val="24"/>
                <w:lang w:eastAsia="hu-HU"/>
              </w:rPr>
              <w:t xml:space="preserve"> &amp; W</w:t>
            </w:r>
            <w:r>
              <w:rPr>
                <w:rFonts w:eastAsia="Times New Roman" w:cstheme="minorHAnsi"/>
                <w:kern w:val="36"/>
                <w:sz w:val="24"/>
                <w:szCs w:val="24"/>
                <w:lang w:eastAsia="hu-HU"/>
              </w:rPr>
              <w:t>ebster</w:t>
            </w:r>
            <w:r w:rsidRPr="00CE605B">
              <w:rPr>
                <w:rFonts w:eastAsia="Times New Roman" w:cstheme="minorHAnsi"/>
                <w:kern w:val="36"/>
                <w:sz w:val="24"/>
                <w:szCs w:val="24"/>
                <w:lang w:eastAsia="hu-HU"/>
              </w:rPr>
              <w:t xml:space="preserve"> </w:t>
            </w:r>
            <w:r>
              <w:rPr>
                <w:rFonts w:eastAsia="Times New Roman" w:cstheme="minorHAnsi"/>
                <w:kern w:val="36"/>
                <w:sz w:val="24"/>
                <w:szCs w:val="24"/>
                <w:lang w:eastAsia="hu-HU"/>
              </w:rPr>
              <w:t>Zrt.</w:t>
            </w:r>
          </w:p>
        </w:tc>
        <w:tc>
          <w:tcPr>
            <w:tcW w:w="825" w:type="pct"/>
            <w:vAlign w:val="center"/>
          </w:tcPr>
          <w:p w14:paraId="7901F86F" w14:textId="7E418F03" w:rsidR="00F76C40" w:rsidRPr="00A47C50" w:rsidRDefault="00F76C40" w:rsidP="00173661">
            <w:pPr>
              <w:jc w:val="center"/>
              <w:rPr>
                <w:rFonts w:cstheme="minorHAnsi"/>
                <w:sz w:val="24"/>
                <w:szCs w:val="24"/>
              </w:rPr>
            </w:pPr>
            <w:r w:rsidRPr="00A47C50">
              <w:rPr>
                <w:rFonts w:cstheme="minorHAnsi"/>
                <w:sz w:val="24"/>
                <w:szCs w:val="24"/>
              </w:rPr>
              <w:t>1</w:t>
            </w:r>
            <w:r>
              <w:rPr>
                <w:rFonts w:cstheme="minorHAnsi"/>
                <w:sz w:val="24"/>
                <w:szCs w:val="24"/>
              </w:rPr>
              <w:t>2</w:t>
            </w:r>
            <w:r w:rsidRPr="00A47C50">
              <w:rPr>
                <w:rFonts w:cstheme="minorHAnsi"/>
                <w:sz w:val="24"/>
                <w:szCs w:val="24"/>
              </w:rPr>
              <w:t>.</w:t>
            </w:r>
            <w:r>
              <w:rPr>
                <w:rFonts w:cstheme="minorHAnsi"/>
                <w:sz w:val="24"/>
                <w:szCs w:val="24"/>
              </w:rPr>
              <w:t>864</w:t>
            </w:r>
            <w:r w:rsidRPr="00A47C50">
              <w:rPr>
                <w:rFonts w:cstheme="minorHAnsi"/>
                <w:sz w:val="24"/>
                <w:szCs w:val="24"/>
              </w:rPr>
              <w:t>.0</w:t>
            </w:r>
            <w:r>
              <w:rPr>
                <w:rFonts w:cstheme="minorHAnsi"/>
                <w:sz w:val="24"/>
                <w:szCs w:val="24"/>
              </w:rPr>
              <w:t>0</w:t>
            </w:r>
            <w:r w:rsidRPr="00A47C50">
              <w:rPr>
                <w:rFonts w:cstheme="minorHAnsi"/>
                <w:sz w:val="24"/>
                <w:szCs w:val="24"/>
              </w:rPr>
              <w:t>0,- Ft</w:t>
            </w:r>
          </w:p>
        </w:tc>
        <w:tc>
          <w:tcPr>
            <w:tcW w:w="816" w:type="pct"/>
            <w:vAlign w:val="center"/>
          </w:tcPr>
          <w:p w14:paraId="5BA4A8FE" w14:textId="2CDCAEE4" w:rsidR="00F76C40" w:rsidRPr="00F76C40" w:rsidRDefault="00F76C40" w:rsidP="00173661">
            <w:pPr>
              <w:jc w:val="center"/>
              <w:rPr>
                <w:rFonts w:cstheme="minorHAnsi"/>
                <w:sz w:val="24"/>
                <w:szCs w:val="24"/>
              </w:rPr>
            </w:pPr>
            <w:r w:rsidRPr="00F76C40">
              <w:rPr>
                <w:rFonts w:cstheme="minorHAnsi"/>
                <w:sz w:val="24"/>
                <w:szCs w:val="24"/>
              </w:rPr>
              <w:t>2021.09.24. napjától 3 hónap</w:t>
            </w:r>
          </w:p>
        </w:tc>
      </w:tr>
      <w:tr w:rsidR="00F76C40" w:rsidRPr="008B49AC" w14:paraId="1868DA7A" w14:textId="77777777" w:rsidTr="001D740D">
        <w:trPr>
          <w:trHeight w:val="261"/>
          <w:jc w:val="center"/>
        </w:trPr>
        <w:tc>
          <w:tcPr>
            <w:tcW w:w="336" w:type="pct"/>
            <w:vMerge/>
            <w:vAlign w:val="center"/>
          </w:tcPr>
          <w:p w14:paraId="667FD7AE" w14:textId="77777777" w:rsidR="00F76C40" w:rsidRDefault="00F76C40" w:rsidP="00F76C40">
            <w:pPr>
              <w:jc w:val="center"/>
              <w:rPr>
                <w:rFonts w:cstheme="minorHAnsi"/>
                <w:sz w:val="24"/>
                <w:szCs w:val="24"/>
              </w:rPr>
            </w:pPr>
          </w:p>
        </w:tc>
        <w:tc>
          <w:tcPr>
            <w:tcW w:w="823" w:type="pct"/>
            <w:vAlign w:val="center"/>
          </w:tcPr>
          <w:p w14:paraId="518212EA" w14:textId="14E55164" w:rsidR="00F76C40" w:rsidRDefault="00F76C40" w:rsidP="00F76C40">
            <w:pPr>
              <w:jc w:val="center"/>
              <w:rPr>
                <w:rFonts w:cstheme="minorHAnsi"/>
                <w:sz w:val="24"/>
                <w:szCs w:val="24"/>
              </w:rPr>
            </w:pPr>
            <w:r>
              <w:rPr>
                <w:rFonts w:cstheme="minorHAnsi"/>
                <w:sz w:val="24"/>
                <w:szCs w:val="24"/>
              </w:rPr>
              <w:t>Vállalkozási és felhasználási szerződés 1. számú módosítása</w:t>
            </w:r>
          </w:p>
        </w:tc>
        <w:tc>
          <w:tcPr>
            <w:tcW w:w="1196" w:type="pct"/>
            <w:vAlign w:val="center"/>
          </w:tcPr>
          <w:p w14:paraId="061C79A5" w14:textId="67D24302" w:rsidR="00F76C40" w:rsidRPr="00F76C40" w:rsidRDefault="00F76C40" w:rsidP="00F76C40">
            <w:pPr>
              <w:jc w:val="center"/>
              <w:rPr>
                <w:rFonts w:cstheme="minorHAnsi"/>
                <w:sz w:val="24"/>
                <w:szCs w:val="24"/>
              </w:rPr>
            </w:pPr>
            <w:r w:rsidRPr="00F76C40">
              <w:rPr>
                <w:rFonts w:cstheme="minorHAnsi"/>
                <w:sz w:val="24"/>
                <w:szCs w:val="24"/>
              </w:rPr>
              <w:t>Teljesítési határidő hosszabbítása, műszaki tartalom módosítása</w:t>
            </w:r>
          </w:p>
        </w:tc>
        <w:tc>
          <w:tcPr>
            <w:tcW w:w="1004" w:type="pct"/>
            <w:vMerge/>
            <w:vAlign w:val="center"/>
          </w:tcPr>
          <w:p w14:paraId="0D73723B" w14:textId="77777777" w:rsidR="00F76C40" w:rsidRPr="00CE605B" w:rsidRDefault="00F76C40" w:rsidP="00F76C40">
            <w:pPr>
              <w:shd w:val="clear" w:color="auto" w:fill="FFFFFF"/>
              <w:spacing w:before="450" w:after="300"/>
              <w:jc w:val="center"/>
              <w:outlineLvl w:val="0"/>
              <w:rPr>
                <w:rFonts w:eastAsia="Times New Roman" w:cstheme="minorHAnsi"/>
                <w:kern w:val="36"/>
                <w:sz w:val="24"/>
                <w:szCs w:val="24"/>
                <w:lang w:eastAsia="hu-HU"/>
              </w:rPr>
            </w:pPr>
          </w:p>
        </w:tc>
        <w:tc>
          <w:tcPr>
            <w:tcW w:w="825" w:type="pct"/>
            <w:vAlign w:val="center"/>
          </w:tcPr>
          <w:p w14:paraId="20F1F942" w14:textId="1B817393" w:rsidR="00F76C40" w:rsidRPr="00A47C50" w:rsidRDefault="00F76C40" w:rsidP="00F76C40">
            <w:pPr>
              <w:jc w:val="center"/>
              <w:rPr>
                <w:rFonts w:cstheme="minorHAnsi"/>
                <w:sz w:val="24"/>
                <w:szCs w:val="24"/>
              </w:rPr>
            </w:pPr>
            <w:r>
              <w:rPr>
                <w:rFonts w:cstheme="minorHAnsi"/>
                <w:sz w:val="24"/>
                <w:szCs w:val="24"/>
              </w:rPr>
              <w:t>nem változott</w:t>
            </w:r>
          </w:p>
        </w:tc>
        <w:tc>
          <w:tcPr>
            <w:tcW w:w="816" w:type="pct"/>
            <w:vAlign w:val="center"/>
          </w:tcPr>
          <w:p w14:paraId="7DF418D0" w14:textId="0048C483" w:rsidR="00F76C40" w:rsidRPr="00F76C40" w:rsidRDefault="00F76C40" w:rsidP="00F76C40">
            <w:pPr>
              <w:jc w:val="center"/>
              <w:rPr>
                <w:rFonts w:cstheme="minorHAnsi"/>
                <w:sz w:val="24"/>
                <w:szCs w:val="24"/>
              </w:rPr>
            </w:pPr>
            <w:r w:rsidRPr="00F76C40">
              <w:rPr>
                <w:rFonts w:cstheme="minorHAnsi"/>
                <w:sz w:val="24"/>
                <w:szCs w:val="24"/>
              </w:rPr>
              <w:t xml:space="preserve">2021.09.24. napjától </w:t>
            </w:r>
            <w:r>
              <w:rPr>
                <w:rFonts w:cstheme="minorHAnsi"/>
                <w:sz w:val="24"/>
                <w:szCs w:val="24"/>
              </w:rPr>
              <w:t>2022. február 28. napjáig</w:t>
            </w:r>
          </w:p>
        </w:tc>
      </w:tr>
      <w:tr w:rsidR="00C73BA3" w:rsidRPr="008B49AC" w14:paraId="6929E524" w14:textId="77777777" w:rsidTr="001D740D">
        <w:trPr>
          <w:trHeight w:val="261"/>
          <w:jc w:val="center"/>
        </w:trPr>
        <w:tc>
          <w:tcPr>
            <w:tcW w:w="336" w:type="pct"/>
            <w:vAlign w:val="center"/>
          </w:tcPr>
          <w:p w14:paraId="26B2451A" w14:textId="45DB3CFE" w:rsidR="00C73BA3" w:rsidRDefault="00A67EFD" w:rsidP="00F76C40">
            <w:pPr>
              <w:jc w:val="center"/>
              <w:rPr>
                <w:rFonts w:cstheme="minorHAnsi"/>
                <w:sz w:val="24"/>
                <w:szCs w:val="24"/>
              </w:rPr>
            </w:pPr>
            <w:r>
              <w:rPr>
                <w:rFonts w:cstheme="minorHAnsi"/>
                <w:sz w:val="24"/>
                <w:szCs w:val="24"/>
              </w:rPr>
              <w:t>24.</w:t>
            </w:r>
          </w:p>
        </w:tc>
        <w:tc>
          <w:tcPr>
            <w:tcW w:w="823" w:type="pct"/>
            <w:vAlign w:val="center"/>
          </w:tcPr>
          <w:p w14:paraId="2011BEFA" w14:textId="5F636549" w:rsidR="00C73BA3" w:rsidRDefault="00384D96" w:rsidP="00F76C40">
            <w:pPr>
              <w:jc w:val="center"/>
              <w:rPr>
                <w:rFonts w:cstheme="minorHAnsi"/>
                <w:sz w:val="24"/>
                <w:szCs w:val="24"/>
              </w:rPr>
            </w:pPr>
            <w:r>
              <w:rPr>
                <w:rFonts w:cstheme="minorHAnsi"/>
                <w:sz w:val="24"/>
                <w:szCs w:val="24"/>
              </w:rPr>
              <w:t>Elszámolási megállapodás</w:t>
            </w:r>
          </w:p>
        </w:tc>
        <w:tc>
          <w:tcPr>
            <w:tcW w:w="1196" w:type="pct"/>
            <w:vAlign w:val="center"/>
          </w:tcPr>
          <w:p w14:paraId="63D85010" w14:textId="167A8793" w:rsidR="00C73BA3" w:rsidRPr="00F76C40" w:rsidRDefault="00A67EFD" w:rsidP="00F76C40">
            <w:pPr>
              <w:jc w:val="center"/>
              <w:rPr>
                <w:rFonts w:cstheme="minorHAnsi"/>
                <w:sz w:val="24"/>
                <w:szCs w:val="24"/>
              </w:rPr>
            </w:pPr>
            <w:r w:rsidRPr="00A67EFD">
              <w:rPr>
                <w:rFonts w:cstheme="minorHAnsi"/>
                <w:sz w:val="24"/>
                <w:szCs w:val="24"/>
              </w:rPr>
              <w:t>Hatósági Házi Karantén Rendszer szoftver</w:t>
            </w:r>
            <w:r>
              <w:rPr>
                <w:rFonts w:cstheme="minorHAnsi"/>
                <w:sz w:val="24"/>
                <w:szCs w:val="24"/>
              </w:rPr>
              <w:t>rel kapcsolatban</w:t>
            </w:r>
            <w:r w:rsidRPr="00A67EFD">
              <w:rPr>
                <w:rFonts w:cstheme="minorHAnsi"/>
                <w:sz w:val="24"/>
                <w:szCs w:val="24"/>
              </w:rPr>
              <w:t xml:space="preserve"> 2021. október 1. – 2021. december 31. közötti időszakban nyújtott szoftverüzemeltetési szolgáltatás</w:t>
            </w:r>
          </w:p>
        </w:tc>
        <w:tc>
          <w:tcPr>
            <w:tcW w:w="1004" w:type="pct"/>
            <w:vAlign w:val="center"/>
          </w:tcPr>
          <w:p w14:paraId="7C846E72" w14:textId="54881268" w:rsidR="00C73BA3" w:rsidRPr="00CE605B" w:rsidRDefault="00384D96" w:rsidP="00F76C40">
            <w:pPr>
              <w:shd w:val="clear" w:color="auto" w:fill="FFFFFF"/>
              <w:spacing w:before="450" w:after="300"/>
              <w:jc w:val="center"/>
              <w:outlineLvl w:val="0"/>
              <w:rPr>
                <w:rFonts w:eastAsia="Times New Roman" w:cstheme="minorHAnsi"/>
                <w:kern w:val="36"/>
                <w:sz w:val="24"/>
                <w:szCs w:val="24"/>
                <w:lang w:eastAsia="hu-HU"/>
              </w:rPr>
            </w:pPr>
            <w:proofErr w:type="spellStart"/>
            <w:r w:rsidRPr="00384D96">
              <w:rPr>
                <w:rFonts w:eastAsia="Times New Roman" w:cstheme="minorHAnsi"/>
                <w:kern w:val="36"/>
                <w:sz w:val="24"/>
                <w:szCs w:val="24"/>
                <w:lang w:eastAsia="hu-HU"/>
              </w:rPr>
              <w:t>Asura</w:t>
            </w:r>
            <w:proofErr w:type="spellEnd"/>
            <w:r w:rsidRPr="00384D96">
              <w:rPr>
                <w:rFonts w:eastAsia="Times New Roman" w:cstheme="minorHAnsi"/>
                <w:kern w:val="36"/>
                <w:sz w:val="24"/>
                <w:szCs w:val="24"/>
                <w:lang w:eastAsia="hu-HU"/>
              </w:rPr>
              <w:t xml:space="preserve"> Technologies Zártkörűen Működő Részvénytársaság</w:t>
            </w:r>
          </w:p>
        </w:tc>
        <w:tc>
          <w:tcPr>
            <w:tcW w:w="825" w:type="pct"/>
            <w:vAlign w:val="center"/>
          </w:tcPr>
          <w:p w14:paraId="7F8DF62F" w14:textId="5592DFDB" w:rsidR="00C73BA3" w:rsidRDefault="00A67EFD" w:rsidP="00F76C40">
            <w:pPr>
              <w:jc w:val="center"/>
              <w:rPr>
                <w:rFonts w:cstheme="minorHAnsi"/>
                <w:sz w:val="24"/>
                <w:szCs w:val="24"/>
              </w:rPr>
            </w:pPr>
            <w:r w:rsidRPr="00A67EFD">
              <w:rPr>
                <w:rFonts w:cstheme="minorHAnsi"/>
                <w:sz w:val="24"/>
                <w:szCs w:val="24"/>
              </w:rPr>
              <w:t>55.020.000,- Ft</w:t>
            </w:r>
          </w:p>
        </w:tc>
        <w:tc>
          <w:tcPr>
            <w:tcW w:w="816" w:type="pct"/>
            <w:vAlign w:val="center"/>
          </w:tcPr>
          <w:p w14:paraId="042A6323" w14:textId="7D3F564E" w:rsidR="00C73BA3" w:rsidRPr="00F76C40" w:rsidRDefault="00A67EFD" w:rsidP="00F76C40">
            <w:pPr>
              <w:jc w:val="center"/>
              <w:rPr>
                <w:rFonts w:cstheme="minorHAnsi"/>
                <w:sz w:val="24"/>
                <w:szCs w:val="24"/>
              </w:rPr>
            </w:pPr>
            <w:r w:rsidRPr="00A67EFD">
              <w:rPr>
                <w:rFonts w:cstheme="minorHAnsi"/>
                <w:sz w:val="24"/>
                <w:szCs w:val="24"/>
              </w:rPr>
              <w:t xml:space="preserve">2021. október 1. </w:t>
            </w:r>
            <w:r>
              <w:rPr>
                <w:rFonts w:cstheme="minorHAnsi"/>
                <w:sz w:val="24"/>
                <w:szCs w:val="24"/>
              </w:rPr>
              <w:t xml:space="preserve">napjától </w:t>
            </w:r>
            <w:r w:rsidRPr="00A67EFD">
              <w:rPr>
                <w:rFonts w:cstheme="minorHAnsi"/>
                <w:sz w:val="24"/>
                <w:szCs w:val="24"/>
              </w:rPr>
              <w:t xml:space="preserve">2021. december 31. </w:t>
            </w:r>
            <w:r>
              <w:rPr>
                <w:rFonts w:cstheme="minorHAnsi"/>
                <w:sz w:val="24"/>
                <w:szCs w:val="24"/>
              </w:rPr>
              <w:t>napjáig</w:t>
            </w:r>
          </w:p>
        </w:tc>
      </w:tr>
      <w:tr w:rsidR="00DD75CC" w:rsidRPr="008B49AC" w14:paraId="01D77116" w14:textId="77777777" w:rsidTr="001D740D">
        <w:trPr>
          <w:trHeight w:val="261"/>
          <w:jc w:val="center"/>
        </w:trPr>
        <w:tc>
          <w:tcPr>
            <w:tcW w:w="336" w:type="pct"/>
            <w:vAlign w:val="center"/>
          </w:tcPr>
          <w:p w14:paraId="4B987003" w14:textId="5C1510D2" w:rsidR="00DD75CC" w:rsidRDefault="00026DFC" w:rsidP="00F76C40">
            <w:pPr>
              <w:jc w:val="center"/>
              <w:rPr>
                <w:rFonts w:cstheme="minorHAnsi"/>
                <w:sz w:val="24"/>
                <w:szCs w:val="24"/>
              </w:rPr>
            </w:pPr>
            <w:r>
              <w:rPr>
                <w:rFonts w:cstheme="minorHAnsi"/>
                <w:sz w:val="24"/>
                <w:szCs w:val="24"/>
              </w:rPr>
              <w:t>25.</w:t>
            </w:r>
          </w:p>
        </w:tc>
        <w:tc>
          <w:tcPr>
            <w:tcW w:w="823" w:type="pct"/>
            <w:vAlign w:val="center"/>
          </w:tcPr>
          <w:p w14:paraId="320DF9EF" w14:textId="220629F5" w:rsidR="00DD75CC" w:rsidRDefault="00DD75CC" w:rsidP="00F76C40">
            <w:pPr>
              <w:jc w:val="center"/>
              <w:rPr>
                <w:rFonts w:cstheme="minorHAnsi"/>
                <w:sz w:val="24"/>
                <w:szCs w:val="24"/>
              </w:rPr>
            </w:pPr>
            <w:r>
              <w:rPr>
                <w:rFonts w:cstheme="minorHAnsi"/>
                <w:sz w:val="24"/>
                <w:szCs w:val="24"/>
              </w:rPr>
              <w:t>Kutatási és felhasználási szerződés</w:t>
            </w:r>
          </w:p>
        </w:tc>
        <w:tc>
          <w:tcPr>
            <w:tcW w:w="1196" w:type="pct"/>
            <w:vAlign w:val="center"/>
          </w:tcPr>
          <w:p w14:paraId="5D3A0D4E" w14:textId="554FF159" w:rsidR="00DD75CC" w:rsidRPr="00A67EFD" w:rsidRDefault="00DD75CC" w:rsidP="00F76C40">
            <w:pPr>
              <w:jc w:val="center"/>
              <w:rPr>
                <w:rFonts w:cstheme="minorHAnsi"/>
                <w:sz w:val="24"/>
                <w:szCs w:val="24"/>
              </w:rPr>
            </w:pPr>
            <w:r>
              <w:rPr>
                <w:rFonts w:cstheme="minorHAnsi"/>
                <w:sz w:val="24"/>
                <w:szCs w:val="24"/>
              </w:rPr>
              <w:t>„NLU, természetes nyelvmegértő eszköz bűnügyi szöveges korpuszon” tárgymegjelölésű prototípus elkészítése</w:t>
            </w:r>
          </w:p>
        </w:tc>
        <w:tc>
          <w:tcPr>
            <w:tcW w:w="1004" w:type="pct"/>
            <w:vAlign w:val="center"/>
          </w:tcPr>
          <w:p w14:paraId="171D4E1E" w14:textId="704E0222" w:rsidR="00DD75CC" w:rsidRPr="00384D96" w:rsidRDefault="00DD75CC" w:rsidP="00F76C40">
            <w:pPr>
              <w:shd w:val="clear" w:color="auto" w:fill="FFFFFF"/>
              <w:spacing w:before="450" w:after="300"/>
              <w:jc w:val="center"/>
              <w:outlineLvl w:val="0"/>
              <w:rPr>
                <w:rFonts w:eastAsia="Times New Roman" w:cstheme="minorHAnsi"/>
                <w:kern w:val="36"/>
                <w:sz w:val="24"/>
                <w:szCs w:val="24"/>
                <w:lang w:eastAsia="hu-HU"/>
              </w:rPr>
            </w:pPr>
            <w:r>
              <w:rPr>
                <w:rFonts w:eastAsia="Times New Roman" w:cstheme="minorHAnsi"/>
                <w:kern w:val="36"/>
                <w:sz w:val="24"/>
                <w:szCs w:val="24"/>
                <w:lang w:eastAsia="hu-HU"/>
              </w:rPr>
              <w:t xml:space="preserve">PTE </w:t>
            </w:r>
            <w:proofErr w:type="spellStart"/>
            <w:r>
              <w:rPr>
                <w:rFonts w:eastAsia="Times New Roman" w:cstheme="minorHAnsi"/>
                <w:kern w:val="36"/>
                <w:sz w:val="24"/>
                <w:szCs w:val="24"/>
                <w:lang w:eastAsia="hu-HU"/>
              </w:rPr>
              <w:t>Inno</w:t>
            </w:r>
            <w:proofErr w:type="spellEnd"/>
            <w:r>
              <w:rPr>
                <w:rFonts w:eastAsia="Times New Roman" w:cstheme="minorHAnsi"/>
                <w:kern w:val="36"/>
                <w:sz w:val="24"/>
                <w:szCs w:val="24"/>
                <w:lang w:eastAsia="hu-HU"/>
              </w:rPr>
              <w:t>-Capital Kutatáshasznosító és Fejlesztő Kft.</w:t>
            </w:r>
          </w:p>
        </w:tc>
        <w:tc>
          <w:tcPr>
            <w:tcW w:w="825" w:type="pct"/>
            <w:vAlign w:val="center"/>
          </w:tcPr>
          <w:p w14:paraId="5A4A9423" w14:textId="729C049E" w:rsidR="00DD75CC" w:rsidRPr="00A67EFD" w:rsidRDefault="00C559A4" w:rsidP="00F76C40">
            <w:pPr>
              <w:jc w:val="center"/>
              <w:rPr>
                <w:rFonts w:cstheme="minorHAnsi"/>
                <w:sz w:val="24"/>
                <w:szCs w:val="24"/>
              </w:rPr>
            </w:pPr>
            <w:r>
              <w:rPr>
                <w:rFonts w:cstheme="minorHAnsi"/>
                <w:sz w:val="24"/>
                <w:szCs w:val="24"/>
              </w:rPr>
              <w:t>15</w:t>
            </w:r>
            <w:r w:rsidRPr="00A67EFD">
              <w:rPr>
                <w:rFonts w:cstheme="minorHAnsi"/>
                <w:sz w:val="24"/>
                <w:szCs w:val="24"/>
              </w:rPr>
              <w:t>.</w:t>
            </w:r>
            <w:r>
              <w:rPr>
                <w:rFonts w:cstheme="minorHAnsi"/>
                <w:sz w:val="24"/>
                <w:szCs w:val="24"/>
              </w:rPr>
              <w:t>270</w:t>
            </w:r>
            <w:r w:rsidRPr="00A67EFD">
              <w:rPr>
                <w:rFonts w:cstheme="minorHAnsi"/>
                <w:sz w:val="24"/>
                <w:szCs w:val="24"/>
              </w:rPr>
              <w:t>.000,- Ft</w:t>
            </w:r>
          </w:p>
        </w:tc>
        <w:tc>
          <w:tcPr>
            <w:tcW w:w="816" w:type="pct"/>
            <w:vAlign w:val="center"/>
          </w:tcPr>
          <w:p w14:paraId="7A21E83D" w14:textId="24B6FEF8" w:rsidR="00DD75CC" w:rsidRPr="00A67EFD" w:rsidRDefault="005F52D1" w:rsidP="00F76C40">
            <w:pPr>
              <w:jc w:val="center"/>
              <w:rPr>
                <w:rFonts w:cstheme="minorHAnsi"/>
                <w:sz w:val="24"/>
                <w:szCs w:val="24"/>
              </w:rPr>
            </w:pPr>
            <w:r w:rsidRPr="00A67EFD">
              <w:rPr>
                <w:rFonts w:cstheme="minorHAnsi"/>
                <w:sz w:val="24"/>
                <w:szCs w:val="24"/>
              </w:rPr>
              <w:t>202</w:t>
            </w:r>
            <w:r>
              <w:rPr>
                <w:rFonts w:cstheme="minorHAnsi"/>
                <w:sz w:val="24"/>
                <w:szCs w:val="24"/>
              </w:rPr>
              <w:t>2</w:t>
            </w:r>
            <w:r w:rsidRPr="00A67EFD">
              <w:rPr>
                <w:rFonts w:cstheme="minorHAnsi"/>
                <w:sz w:val="24"/>
                <w:szCs w:val="24"/>
              </w:rPr>
              <w:t xml:space="preserve">. </w:t>
            </w:r>
            <w:r>
              <w:rPr>
                <w:rFonts w:cstheme="minorHAnsi"/>
                <w:sz w:val="24"/>
                <w:szCs w:val="24"/>
              </w:rPr>
              <w:t>január</w:t>
            </w:r>
            <w:r w:rsidRPr="00A67EFD">
              <w:rPr>
                <w:rFonts w:cstheme="minorHAnsi"/>
                <w:sz w:val="24"/>
                <w:szCs w:val="24"/>
              </w:rPr>
              <w:t xml:space="preserve"> </w:t>
            </w:r>
            <w:r>
              <w:rPr>
                <w:rFonts w:cstheme="minorHAnsi"/>
                <w:sz w:val="24"/>
                <w:szCs w:val="24"/>
              </w:rPr>
              <w:t>27</w:t>
            </w:r>
            <w:r w:rsidRPr="00A67EFD">
              <w:rPr>
                <w:rFonts w:cstheme="minorHAnsi"/>
                <w:sz w:val="24"/>
                <w:szCs w:val="24"/>
              </w:rPr>
              <w:t xml:space="preserve">. </w:t>
            </w:r>
            <w:r>
              <w:rPr>
                <w:rFonts w:cstheme="minorHAnsi"/>
                <w:sz w:val="24"/>
                <w:szCs w:val="24"/>
              </w:rPr>
              <w:t xml:space="preserve">napjától </w:t>
            </w:r>
            <w:r w:rsidRPr="00A67EFD">
              <w:rPr>
                <w:rFonts w:cstheme="minorHAnsi"/>
                <w:sz w:val="24"/>
                <w:szCs w:val="24"/>
              </w:rPr>
              <w:t>202</w:t>
            </w:r>
            <w:r>
              <w:rPr>
                <w:rFonts w:cstheme="minorHAnsi"/>
                <w:sz w:val="24"/>
                <w:szCs w:val="24"/>
              </w:rPr>
              <w:t>2</w:t>
            </w:r>
            <w:r w:rsidRPr="00A67EFD">
              <w:rPr>
                <w:rFonts w:cstheme="minorHAnsi"/>
                <w:sz w:val="24"/>
                <w:szCs w:val="24"/>
              </w:rPr>
              <w:t xml:space="preserve">. </w:t>
            </w:r>
            <w:r>
              <w:rPr>
                <w:rFonts w:cstheme="minorHAnsi"/>
                <w:sz w:val="24"/>
                <w:szCs w:val="24"/>
              </w:rPr>
              <w:t>augusztus</w:t>
            </w:r>
            <w:r w:rsidRPr="00A67EFD">
              <w:rPr>
                <w:rFonts w:cstheme="minorHAnsi"/>
                <w:sz w:val="24"/>
                <w:szCs w:val="24"/>
              </w:rPr>
              <w:t xml:space="preserve"> 3. </w:t>
            </w:r>
            <w:r>
              <w:rPr>
                <w:rFonts w:cstheme="minorHAnsi"/>
                <w:sz w:val="24"/>
                <w:szCs w:val="24"/>
              </w:rPr>
              <w:t>napjáig</w:t>
            </w:r>
          </w:p>
        </w:tc>
      </w:tr>
      <w:tr w:rsidR="006C2A34" w:rsidRPr="008B49AC" w14:paraId="06983663" w14:textId="77777777" w:rsidTr="001D740D">
        <w:trPr>
          <w:trHeight w:val="261"/>
          <w:jc w:val="center"/>
        </w:trPr>
        <w:tc>
          <w:tcPr>
            <w:tcW w:w="336" w:type="pct"/>
            <w:vMerge w:val="restart"/>
            <w:vAlign w:val="center"/>
          </w:tcPr>
          <w:p w14:paraId="102825D4" w14:textId="71C2EBCB" w:rsidR="006C2A34" w:rsidRDefault="006C2A34" w:rsidP="00F76C40">
            <w:pPr>
              <w:jc w:val="center"/>
              <w:rPr>
                <w:rFonts w:cstheme="minorHAnsi"/>
                <w:sz w:val="24"/>
                <w:szCs w:val="24"/>
              </w:rPr>
            </w:pPr>
            <w:r>
              <w:rPr>
                <w:rFonts w:cstheme="minorHAnsi"/>
                <w:sz w:val="24"/>
                <w:szCs w:val="24"/>
              </w:rPr>
              <w:t>26.</w:t>
            </w:r>
          </w:p>
        </w:tc>
        <w:tc>
          <w:tcPr>
            <w:tcW w:w="823" w:type="pct"/>
            <w:vAlign w:val="center"/>
          </w:tcPr>
          <w:p w14:paraId="6F3FE3CB" w14:textId="402109DC" w:rsidR="006C2A34" w:rsidRDefault="006C2A34" w:rsidP="00F76C40">
            <w:pPr>
              <w:jc w:val="center"/>
              <w:rPr>
                <w:rFonts w:cstheme="minorHAnsi"/>
                <w:sz w:val="24"/>
                <w:szCs w:val="24"/>
              </w:rPr>
            </w:pPr>
            <w:r>
              <w:rPr>
                <w:rFonts w:cstheme="minorHAnsi"/>
                <w:sz w:val="24"/>
                <w:szCs w:val="24"/>
              </w:rPr>
              <w:t>Vállalkozási szerződés</w:t>
            </w:r>
          </w:p>
        </w:tc>
        <w:tc>
          <w:tcPr>
            <w:tcW w:w="1196" w:type="pct"/>
            <w:vAlign w:val="center"/>
          </w:tcPr>
          <w:p w14:paraId="0112E247" w14:textId="13A81A7F" w:rsidR="006C2A34" w:rsidRDefault="006C2A34" w:rsidP="00F76C40">
            <w:pPr>
              <w:jc w:val="center"/>
              <w:rPr>
                <w:rFonts w:cstheme="minorHAnsi"/>
                <w:sz w:val="24"/>
                <w:szCs w:val="24"/>
              </w:rPr>
            </w:pPr>
            <w:r>
              <w:rPr>
                <w:rFonts w:cstheme="minorHAnsi"/>
                <w:sz w:val="24"/>
                <w:szCs w:val="24"/>
              </w:rPr>
              <w:t>Adatváltozás-kezelési szolgáltatás (</w:t>
            </w:r>
            <w:r w:rsidRPr="0060073C">
              <w:rPr>
                <w:rFonts w:cstheme="minorHAnsi"/>
                <w:sz w:val="24"/>
                <w:szCs w:val="24"/>
              </w:rPr>
              <w:t>AVSZ</w:t>
            </w:r>
            <w:r>
              <w:rPr>
                <w:rFonts w:cstheme="minorHAnsi"/>
                <w:sz w:val="24"/>
                <w:szCs w:val="24"/>
              </w:rPr>
              <w:t>)</w:t>
            </w:r>
            <w:r w:rsidRPr="0060073C">
              <w:rPr>
                <w:rFonts w:cstheme="minorHAnsi"/>
                <w:sz w:val="24"/>
                <w:szCs w:val="24"/>
              </w:rPr>
              <w:t xml:space="preserve"> rendszer licencbeszerzés és informatikai megvalósítás</w:t>
            </w:r>
            <w:r>
              <w:rPr>
                <w:rFonts w:cstheme="minorHAnsi"/>
                <w:sz w:val="24"/>
                <w:szCs w:val="24"/>
              </w:rPr>
              <w:t>a</w:t>
            </w:r>
          </w:p>
        </w:tc>
        <w:tc>
          <w:tcPr>
            <w:tcW w:w="1004" w:type="pct"/>
            <w:vMerge w:val="restart"/>
            <w:vAlign w:val="center"/>
          </w:tcPr>
          <w:p w14:paraId="4C7F7743" w14:textId="75E7BC92" w:rsidR="006C2A34" w:rsidRDefault="00466560" w:rsidP="00F76C40">
            <w:pPr>
              <w:shd w:val="clear" w:color="auto" w:fill="FFFFFF"/>
              <w:spacing w:before="450" w:after="300"/>
              <w:jc w:val="center"/>
              <w:outlineLvl w:val="0"/>
              <w:rPr>
                <w:rFonts w:eastAsia="Times New Roman" w:cstheme="minorHAnsi"/>
                <w:kern w:val="36"/>
                <w:sz w:val="24"/>
                <w:szCs w:val="24"/>
                <w:lang w:eastAsia="hu-HU"/>
              </w:rPr>
            </w:pPr>
            <w:r w:rsidRPr="0060073C">
              <w:rPr>
                <w:rFonts w:eastAsia="Times New Roman" w:cstheme="minorHAnsi"/>
                <w:kern w:val="36"/>
                <w:sz w:val="24"/>
                <w:szCs w:val="24"/>
                <w:lang w:eastAsia="hu-HU"/>
              </w:rPr>
              <w:t xml:space="preserve">DX Digital </w:t>
            </w:r>
            <w:proofErr w:type="spellStart"/>
            <w:r w:rsidRPr="0060073C">
              <w:rPr>
                <w:rFonts w:eastAsia="Times New Roman" w:cstheme="minorHAnsi"/>
                <w:kern w:val="36"/>
                <w:sz w:val="24"/>
                <w:szCs w:val="24"/>
                <w:lang w:eastAsia="hu-HU"/>
              </w:rPr>
              <w:t>Transformation</w:t>
            </w:r>
            <w:proofErr w:type="spellEnd"/>
            <w:r w:rsidRPr="0060073C">
              <w:rPr>
                <w:rFonts w:eastAsia="Times New Roman" w:cstheme="minorHAnsi"/>
                <w:kern w:val="36"/>
                <w:sz w:val="24"/>
                <w:szCs w:val="24"/>
                <w:lang w:eastAsia="hu-HU"/>
              </w:rPr>
              <w:t xml:space="preserve"> </w:t>
            </w:r>
            <w:proofErr w:type="spellStart"/>
            <w:r w:rsidRPr="0060073C">
              <w:rPr>
                <w:rFonts w:eastAsia="Times New Roman" w:cstheme="minorHAnsi"/>
                <w:kern w:val="36"/>
                <w:sz w:val="24"/>
                <w:szCs w:val="24"/>
                <w:lang w:eastAsia="hu-HU"/>
              </w:rPr>
              <w:t>Solutions</w:t>
            </w:r>
            <w:proofErr w:type="spellEnd"/>
            <w:r w:rsidRPr="0060073C">
              <w:rPr>
                <w:rFonts w:eastAsia="Times New Roman" w:cstheme="minorHAnsi"/>
                <w:kern w:val="36"/>
                <w:sz w:val="24"/>
                <w:szCs w:val="24"/>
                <w:lang w:eastAsia="hu-HU"/>
              </w:rPr>
              <w:t xml:space="preserve"> Zrt.</w:t>
            </w:r>
          </w:p>
        </w:tc>
        <w:tc>
          <w:tcPr>
            <w:tcW w:w="825" w:type="pct"/>
            <w:vAlign w:val="center"/>
          </w:tcPr>
          <w:p w14:paraId="510F2B65" w14:textId="44FCFCDC" w:rsidR="006C2A34" w:rsidRDefault="006C2A34" w:rsidP="00F76C40">
            <w:pPr>
              <w:jc w:val="center"/>
              <w:rPr>
                <w:rFonts w:cstheme="minorHAnsi"/>
                <w:sz w:val="24"/>
                <w:szCs w:val="24"/>
              </w:rPr>
            </w:pPr>
            <w:r>
              <w:rPr>
                <w:rFonts w:cstheme="minorHAnsi"/>
                <w:sz w:val="24"/>
                <w:szCs w:val="24"/>
              </w:rPr>
              <w:t>512.960.804,- Ft</w:t>
            </w:r>
          </w:p>
        </w:tc>
        <w:tc>
          <w:tcPr>
            <w:tcW w:w="816" w:type="pct"/>
            <w:vAlign w:val="center"/>
          </w:tcPr>
          <w:p w14:paraId="4E008FC4" w14:textId="2386DB92" w:rsidR="006C2A34" w:rsidRPr="00A67EFD" w:rsidRDefault="006C2A34" w:rsidP="00F76C40">
            <w:pPr>
              <w:jc w:val="center"/>
              <w:rPr>
                <w:rFonts w:cstheme="minorHAnsi"/>
                <w:sz w:val="24"/>
                <w:szCs w:val="24"/>
              </w:rPr>
            </w:pPr>
            <w:r>
              <w:rPr>
                <w:rFonts w:cstheme="minorHAnsi"/>
                <w:sz w:val="24"/>
                <w:szCs w:val="24"/>
              </w:rPr>
              <w:t xml:space="preserve">szerződés hatályba lépésének napjától </w:t>
            </w:r>
            <w:r w:rsidRPr="009158E1">
              <w:rPr>
                <w:rFonts w:cstheme="minorHAnsi"/>
                <w:sz w:val="24"/>
                <w:szCs w:val="24"/>
              </w:rPr>
              <w:t xml:space="preserve">2022. </w:t>
            </w:r>
            <w:r>
              <w:rPr>
                <w:rFonts w:cstheme="minorHAnsi"/>
                <w:sz w:val="24"/>
                <w:szCs w:val="24"/>
              </w:rPr>
              <w:t>január</w:t>
            </w:r>
            <w:r w:rsidRPr="009158E1">
              <w:rPr>
                <w:rFonts w:cstheme="minorHAnsi"/>
                <w:sz w:val="24"/>
                <w:szCs w:val="24"/>
              </w:rPr>
              <w:t xml:space="preserve"> 3</w:t>
            </w:r>
            <w:r>
              <w:rPr>
                <w:rFonts w:cstheme="minorHAnsi"/>
                <w:sz w:val="24"/>
                <w:szCs w:val="24"/>
              </w:rPr>
              <w:t>1</w:t>
            </w:r>
            <w:r w:rsidRPr="009158E1">
              <w:rPr>
                <w:rFonts w:cstheme="minorHAnsi"/>
                <w:sz w:val="24"/>
                <w:szCs w:val="24"/>
              </w:rPr>
              <w:t>. napjáig</w:t>
            </w:r>
          </w:p>
        </w:tc>
      </w:tr>
      <w:tr w:rsidR="006C2A34" w:rsidRPr="008B49AC" w14:paraId="319AE50E" w14:textId="77777777" w:rsidTr="001D740D">
        <w:trPr>
          <w:trHeight w:val="261"/>
          <w:jc w:val="center"/>
        </w:trPr>
        <w:tc>
          <w:tcPr>
            <w:tcW w:w="336" w:type="pct"/>
            <w:vMerge/>
            <w:vAlign w:val="center"/>
          </w:tcPr>
          <w:p w14:paraId="15D0CF50" w14:textId="77777777" w:rsidR="006C2A34" w:rsidRDefault="006C2A34" w:rsidP="006C2A34">
            <w:pPr>
              <w:jc w:val="center"/>
              <w:rPr>
                <w:rFonts w:cstheme="minorHAnsi"/>
                <w:sz w:val="24"/>
                <w:szCs w:val="24"/>
              </w:rPr>
            </w:pPr>
          </w:p>
        </w:tc>
        <w:tc>
          <w:tcPr>
            <w:tcW w:w="823" w:type="pct"/>
            <w:vAlign w:val="center"/>
          </w:tcPr>
          <w:p w14:paraId="06ADE81D" w14:textId="72CAD54D" w:rsidR="006C2A34" w:rsidRDefault="006C2A34" w:rsidP="006C2A34">
            <w:pPr>
              <w:jc w:val="center"/>
              <w:rPr>
                <w:rFonts w:cstheme="minorHAnsi"/>
                <w:sz w:val="24"/>
                <w:szCs w:val="24"/>
              </w:rPr>
            </w:pPr>
            <w:r>
              <w:rPr>
                <w:rFonts w:cstheme="minorHAnsi"/>
                <w:sz w:val="24"/>
                <w:szCs w:val="24"/>
              </w:rPr>
              <w:t>Vállalkozási szerződés 1. számú módosítása</w:t>
            </w:r>
          </w:p>
        </w:tc>
        <w:tc>
          <w:tcPr>
            <w:tcW w:w="1196" w:type="pct"/>
            <w:vAlign w:val="center"/>
          </w:tcPr>
          <w:p w14:paraId="58AE4EEA" w14:textId="38C8D218" w:rsidR="006C2A34" w:rsidRDefault="006C2A34" w:rsidP="006C2A34">
            <w:pPr>
              <w:jc w:val="center"/>
              <w:rPr>
                <w:rFonts w:cstheme="minorHAnsi"/>
                <w:sz w:val="24"/>
                <w:szCs w:val="24"/>
              </w:rPr>
            </w:pPr>
            <w:r>
              <w:rPr>
                <w:rFonts w:cstheme="minorHAnsi"/>
                <w:sz w:val="24"/>
                <w:szCs w:val="24"/>
              </w:rPr>
              <w:t xml:space="preserve">Szerződés részteljesítési </w:t>
            </w:r>
            <w:proofErr w:type="spellStart"/>
            <w:r>
              <w:rPr>
                <w:rFonts w:cstheme="minorHAnsi"/>
                <w:sz w:val="24"/>
                <w:szCs w:val="24"/>
              </w:rPr>
              <w:t>határidejeinek</w:t>
            </w:r>
            <w:proofErr w:type="spellEnd"/>
            <w:r>
              <w:rPr>
                <w:rFonts w:cstheme="minorHAnsi"/>
                <w:sz w:val="24"/>
                <w:szCs w:val="24"/>
              </w:rPr>
              <w:t xml:space="preserve"> és </w:t>
            </w:r>
            <w:proofErr w:type="spellStart"/>
            <w:r>
              <w:rPr>
                <w:rFonts w:cstheme="minorHAnsi"/>
                <w:sz w:val="24"/>
                <w:szCs w:val="24"/>
              </w:rPr>
              <w:t>véghatáridejének</w:t>
            </w:r>
            <w:proofErr w:type="spellEnd"/>
            <w:r>
              <w:rPr>
                <w:rFonts w:cstheme="minorHAnsi"/>
                <w:sz w:val="24"/>
                <w:szCs w:val="24"/>
              </w:rPr>
              <w:t xml:space="preserve"> módosítása</w:t>
            </w:r>
          </w:p>
        </w:tc>
        <w:tc>
          <w:tcPr>
            <w:tcW w:w="1004" w:type="pct"/>
            <w:vMerge/>
            <w:vAlign w:val="center"/>
          </w:tcPr>
          <w:p w14:paraId="3216518F" w14:textId="77777777" w:rsidR="006C2A34" w:rsidRPr="0060073C" w:rsidRDefault="006C2A34" w:rsidP="006C2A34">
            <w:pPr>
              <w:shd w:val="clear" w:color="auto" w:fill="FFFFFF"/>
              <w:spacing w:before="450" w:after="300"/>
              <w:jc w:val="center"/>
              <w:outlineLvl w:val="0"/>
              <w:rPr>
                <w:rFonts w:eastAsia="Times New Roman" w:cstheme="minorHAnsi"/>
                <w:kern w:val="36"/>
                <w:sz w:val="24"/>
                <w:szCs w:val="24"/>
                <w:lang w:eastAsia="hu-HU"/>
              </w:rPr>
            </w:pPr>
          </w:p>
        </w:tc>
        <w:tc>
          <w:tcPr>
            <w:tcW w:w="825" w:type="pct"/>
            <w:vAlign w:val="center"/>
          </w:tcPr>
          <w:p w14:paraId="1D4399AB" w14:textId="5F52282C" w:rsidR="006C2A34" w:rsidRDefault="006C2A34" w:rsidP="006C2A34">
            <w:pPr>
              <w:jc w:val="center"/>
              <w:rPr>
                <w:rFonts w:cstheme="minorHAnsi"/>
                <w:sz w:val="24"/>
                <w:szCs w:val="24"/>
              </w:rPr>
            </w:pPr>
            <w:r>
              <w:rPr>
                <w:rFonts w:cstheme="minorHAnsi"/>
                <w:sz w:val="24"/>
                <w:szCs w:val="24"/>
              </w:rPr>
              <w:t>nem változott</w:t>
            </w:r>
          </w:p>
        </w:tc>
        <w:tc>
          <w:tcPr>
            <w:tcW w:w="816" w:type="pct"/>
            <w:vAlign w:val="center"/>
          </w:tcPr>
          <w:p w14:paraId="456AE9DF" w14:textId="09C6996C" w:rsidR="006C2A34" w:rsidRPr="009158E1" w:rsidRDefault="006C2A34" w:rsidP="006C2A34">
            <w:pPr>
              <w:jc w:val="center"/>
              <w:rPr>
                <w:rFonts w:cstheme="minorHAnsi"/>
                <w:sz w:val="24"/>
                <w:szCs w:val="24"/>
              </w:rPr>
            </w:pPr>
            <w:r>
              <w:rPr>
                <w:rFonts w:cstheme="minorHAnsi"/>
                <w:sz w:val="24"/>
                <w:szCs w:val="24"/>
              </w:rPr>
              <w:t xml:space="preserve">szerződés hatályba lépésének napjától </w:t>
            </w:r>
            <w:r w:rsidRPr="009158E1">
              <w:rPr>
                <w:rFonts w:cstheme="minorHAnsi"/>
                <w:sz w:val="24"/>
                <w:szCs w:val="24"/>
              </w:rPr>
              <w:t xml:space="preserve">2022. </w:t>
            </w:r>
            <w:r>
              <w:rPr>
                <w:rFonts w:cstheme="minorHAnsi"/>
                <w:sz w:val="24"/>
                <w:szCs w:val="24"/>
              </w:rPr>
              <w:t>március</w:t>
            </w:r>
            <w:r w:rsidRPr="009158E1">
              <w:rPr>
                <w:rFonts w:cstheme="minorHAnsi"/>
                <w:sz w:val="24"/>
                <w:szCs w:val="24"/>
              </w:rPr>
              <w:t xml:space="preserve"> 3</w:t>
            </w:r>
            <w:r>
              <w:rPr>
                <w:rFonts w:cstheme="minorHAnsi"/>
                <w:sz w:val="24"/>
                <w:szCs w:val="24"/>
              </w:rPr>
              <w:t>1</w:t>
            </w:r>
            <w:r w:rsidRPr="009158E1">
              <w:rPr>
                <w:rFonts w:cstheme="minorHAnsi"/>
                <w:sz w:val="24"/>
                <w:szCs w:val="24"/>
              </w:rPr>
              <w:t>. napjáig</w:t>
            </w:r>
          </w:p>
        </w:tc>
      </w:tr>
      <w:tr w:rsidR="00704843" w:rsidRPr="008B49AC" w14:paraId="45FA44ED" w14:textId="77777777" w:rsidTr="001D740D">
        <w:trPr>
          <w:trHeight w:val="261"/>
          <w:jc w:val="center"/>
        </w:trPr>
        <w:tc>
          <w:tcPr>
            <w:tcW w:w="336" w:type="pct"/>
            <w:vAlign w:val="center"/>
          </w:tcPr>
          <w:p w14:paraId="62179B45" w14:textId="53C1DC7C" w:rsidR="00704843" w:rsidRDefault="00E54F5E" w:rsidP="006C2A34">
            <w:pPr>
              <w:jc w:val="center"/>
              <w:rPr>
                <w:rFonts w:cstheme="minorHAnsi"/>
                <w:sz w:val="24"/>
                <w:szCs w:val="24"/>
              </w:rPr>
            </w:pPr>
            <w:r>
              <w:rPr>
                <w:rFonts w:cstheme="minorHAnsi"/>
                <w:sz w:val="24"/>
                <w:szCs w:val="24"/>
              </w:rPr>
              <w:t>27.</w:t>
            </w:r>
          </w:p>
        </w:tc>
        <w:tc>
          <w:tcPr>
            <w:tcW w:w="823" w:type="pct"/>
            <w:vAlign w:val="center"/>
          </w:tcPr>
          <w:p w14:paraId="3EAC97BC" w14:textId="4C555DCC" w:rsidR="00704843" w:rsidRDefault="00A22C82" w:rsidP="006C2A34">
            <w:pPr>
              <w:jc w:val="center"/>
              <w:rPr>
                <w:rFonts w:cstheme="minorHAnsi"/>
                <w:sz w:val="24"/>
                <w:szCs w:val="24"/>
              </w:rPr>
            </w:pPr>
            <w:r>
              <w:rPr>
                <w:rFonts w:cstheme="minorHAnsi"/>
                <w:sz w:val="24"/>
                <w:szCs w:val="24"/>
              </w:rPr>
              <w:t>Kutatási és felhasználási szerződés</w:t>
            </w:r>
          </w:p>
        </w:tc>
        <w:tc>
          <w:tcPr>
            <w:tcW w:w="1196" w:type="pct"/>
            <w:vAlign w:val="center"/>
          </w:tcPr>
          <w:p w14:paraId="7E45CFD3" w14:textId="0E231883" w:rsidR="00704843" w:rsidRDefault="00A22C82" w:rsidP="006C2A34">
            <w:pPr>
              <w:jc w:val="center"/>
              <w:rPr>
                <w:rFonts w:cstheme="minorHAnsi"/>
                <w:sz w:val="24"/>
                <w:szCs w:val="24"/>
              </w:rPr>
            </w:pPr>
            <w:r>
              <w:rPr>
                <w:rFonts w:cstheme="minorHAnsi"/>
                <w:sz w:val="24"/>
                <w:szCs w:val="24"/>
              </w:rPr>
              <w:t xml:space="preserve">Az </w:t>
            </w:r>
            <w:proofErr w:type="spellStart"/>
            <w:r>
              <w:rPr>
                <w:rFonts w:cstheme="minorHAnsi"/>
                <w:sz w:val="24"/>
                <w:szCs w:val="24"/>
              </w:rPr>
              <w:t>IdomSoft</w:t>
            </w:r>
            <w:proofErr w:type="spellEnd"/>
            <w:r>
              <w:rPr>
                <w:rFonts w:cstheme="minorHAnsi"/>
                <w:sz w:val="24"/>
                <w:szCs w:val="24"/>
              </w:rPr>
              <w:t xml:space="preserve"> Zrt. Infokommunikációs és Információtechnológiai Nemzeti Laboratórium tárgyú projektjének megvalósítása érdekében </w:t>
            </w:r>
            <w:r w:rsidR="000C54EC">
              <w:rPr>
                <w:rFonts w:cstheme="minorHAnsi"/>
                <w:sz w:val="24"/>
                <w:szCs w:val="24"/>
              </w:rPr>
              <w:t>az „MI objektív mérési-értékelési módszerek” tárgymegjelölésű tanulmány elkészítése</w:t>
            </w:r>
          </w:p>
        </w:tc>
        <w:tc>
          <w:tcPr>
            <w:tcW w:w="1004" w:type="pct"/>
            <w:vAlign w:val="center"/>
          </w:tcPr>
          <w:p w14:paraId="5742CB43" w14:textId="1045FC67" w:rsidR="00704843" w:rsidRPr="0060073C" w:rsidRDefault="00A22C82" w:rsidP="006C2A34">
            <w:pPr>
              <w:shd w:val="clear" w:color="auto" w:fill="FFFFFF"/>
              <w:spacing w:before="450" w:after="300"/>
              <w:jc w:val="center"/>
              <w:outlineLvl w:val="0"/>
              <w:rPr>
                <w:rFonts w:eastAsia="Times New Roman" w:cstheme="minorHAnsi"/>
                <w:kern w:val="36"/>
                <w:sz w:val="24"/>
                <w:szCs w:val="24"/>
                <w:lang w:eastAsia="hu-HU"/>
              </w:rPr>
            </w:pPr>
            <w:r>
              <w:rPr>
                <w:rFonts w:eastAsia="Times New Roman" w:cstheme="minorHAnsi"/>
                <w:kern w:val="36"/>
                <w:sz w:val="24"/>
                <w:szCs w:val="24"/>
                <w:lang w:eastAsia="hu-HU"/>
              </w:rPr>
              <w:t>ELTE-</w:t>
            </w:r>
            <w:proofErr w:type="spellStart"/>
            <w:r>
              <w:rPr>
                <w:rFonts w:eastAsia="Times New Roman" w:cstheme="minorHAnsi"/>
                <w:kern w:val="36"/>
                <w:sz w:val="24"/>
                <w:szCs w:val="24"/>
                <w:lang w:eastAsia="hu-HU"/>
              </w:rPr>
              <w:t>Soft</w:t>
            </w:r>
            <w:proofErr w:type="spellEnd"/>
            <w:r>
              <w:rPr>
                <w:rFonts w:eastAsia="Times New Roman" w:cstheme="minorHAnsi"/>
                <w:kern w:val="36"/>
                <w:sz w:val="24"/>
                <w:szCs w:val="24"/>
                <w:lang w:eastAsia="hu-HU"/>
              </w:rPr>
              <w:t xml:space="preserve"> Kutatás-fejlesztő Nonprofit Kft.</w:t>
            </w:r>
          </w:p>
        </w:tc>
        <w:tc>
          <w:tcPr>
            <w:tcW w:w="825" w:type="pct"/>
            <w:vAlign w:val="center"/>
          </w:tcPr>
          <w:p w14:paraId="387C9BB0" w14:textId="0A3836E4" w:rsidR="00704843" w:rsidRDefault="00A22C82" w:rsidP="006C2A34">
            <w:pPr>
              <w:jc w:val="center"/>
              <w:rPr>
                <w:rFonts w:cstheme="minorHAnsi"/>
                <w:sz w:val="24"/>
                <w:szCs w:val="24"/>
              </w:rPr>
            </w:pPr>
            <w:r>
              <w:rPr>
                <w:rFonts w:cstheme="minorHAnsi"/>
                <w:sz w:val="24"/>
                <w:szCs w:val="24"/>
              </w:rPr>
              <w:t>6.000.000,- Ft</w:t>
            </w:r>
          </w:p>
        </w:tc>
        <w:tc>
          <w:tcPr>
            <w:tcW w:w="816" w:type="pct"/>
            <w:vAlign w:val="center"/>
          </w:tcPr>
          <w:p w14:paraId="1F6D7A51" w14:textId="284E97CD" w:rsidR="00704843" w:rsidRDefault="000C54EC" w:rsidP="006C2A34">
            <w:pPr>
              <w:jc w:val="center"/>
              <w:rPr>
                <w:rFonts w:cstheme="minorHAnsi"/>
                <w:sz w:val="24"/>
                <w:szCs w:val="24"/>
              </w:rPr>
            </w:pPr>
            <w:r w:rsidRPr="00A67EFD">
              <w:rPr>
                <w:rFonts w:cstheme="minorHAnsi"/>
                <w:sz w:val="24"/>
                <w:szCs w:val="24"/>
              </w:rPr>
              <w:t>202</w:t>
            </w:r>
            <w:r>
              <w:rPr>
                <w:rFonts w:cstheme="minorHAnsi"/>
                <w:sz w:val="24"/>
                <w:szCs w:val="24"/>
              </w:rPr>
              <w:t>2</w:t>
            </w:r>
            <w:r w:rsidRPr="00A67EFD">
              <w:rPr>
                <w:rFonts w:cstheme="minorHAnsi"/>
                <w:sz w:val="24"/>
                <w:szCs w:val="24"/>
              </w:rPr>
              <w:t xml:space="preserve">. </w:t>
            </w:r>
            <w:r>
              <w:rPr>
                <w:rFonts w:cstheme="minorHAnsi"/>
                <w:sz w:val="24"/>
                <w:szCs w:val="24"/>
              </w:rPr>
              <w:t>január</w:t>
            </w:r>
            <w:r w:rsidRPr="00A67EFD">
              <w:rPr>
                <w:rFonts w:cstheme="minorHAnsi"/>
                <w:sz w:val="24"/>
                <w:szCs w:val="24"/>
              </w:rPr>
              <w:t xml:space="preserve"> </w:t>
            </w:r>
            <w:r>
              <w:rPr>
                <w:rFonts w:cstheme="minorHAnsi"/>
                <w:sz w:val="24"/>
                <w:szCs w:val="24"/>
              </w:rPr>
              <w:t>21</w:t>
            </w:r>
            <w:r w:rsidRPr="00A67EFD">
              <w:rPr>
                <w:rFonts w:cstheme="minorHAnsi"/>
                <w:sz w:val="24"/>
                <w:szCs w:val="24"/>
              </w:rPr>
              <w:t xml:space="preserve">. </w:t>
            </w:r>
            <w:r>
              <w:rPr>
                <w:rFonts w:cstheme="minorHAnsi"/>
                <w:sz w:val="24"/>
                <w:szCs w:val="24"/>
              </w:rPr>
              <w:t xml:space="preserve">napjától </w:t>
            </w:r>
            <w:r w:rsidRPr="00A67EFD">
              <w:rPr>
                <w:rFonts w:cstheme="minorHAnsi"/>
                <w:sz w:val="24"/>
                <w:szCs w:val="24"/>
              </w:rPr>
              <w:t>202</w:t>
            </w:r>
            <w:r>
              <w:rPr>
                <w:rFonts w:cstheme="minorHAnsi"/>
                <w:sz w:val="24"/>
                <w:szCs w:val="24"/>
              </w:rPr>
              <w:t>2</w:t>
            </w:r>
            <w:r w:rsidRPr="00A67EFD">
              <w:rPr>
                <w:rFonts w:cstheme="minorHAnsi"/>
                <w:sz w:val="24"/>
                <w:szCs w:val="24"/>
              </w:rPr>
              <w:t xml:space="preserve">. </w:t>
            </w:r>
            <w:r>
              <w:rPr>
                <w:rFonts w:cstheme="minorHAnsi"/>
                <w:sz w:val="24"/>
                <w:szCs w:val="24"/>
              </w:rPr>
              <w:t>augusztus</w:t>
            </w:r>
            <w:r w:rsidRPr="00A67EFD">
              <w:rPr>
                <w:rFonts w:cstheme="minorHAnsi"/>
                <w:sz w:val="24"/>
                <w:szCs w:val="24"/>
              </w:rPr>
              <w:t xml:space="preserve"> 3. </w:t>
            </w:r>
            <w:r>
              <w:rPr>
                <w:rFonts w:cstheme="minorHAnsi"/>
                <w:sz w:val="24"/>
                <w:szCs w:val="24"/>
              </w:rPr>
              <w:t>napjáig</w:t>
            </w:r>
          </w:p>
        </w:tc>
      </w:tr>
      <w:tr w:rsidR="004833E7" w:rsidRPr="008B49AC" w14:paraId="1F165912" w14:textId="77777777" w:rsidTr="001D740D">
        <w:trPr>
          <w:trHeight w:val="261"/>
          <w:jc w:val="center"/>
        </w:trPr>
        <w:tc>
          <w:tcPr>
            <w:tcW w:w="336" w:type="pct"/>
            <w:vAlign w:val="center"/>
          </w:tcPr>
          <w:p w14:paraId="3DDC41A7" w14:textId="3F0CDB9E" w:rsidR="004833E7" w:rsidRDefault="004833E7" w:rsidP="006C2A34">
            <w:pPr>
              <w:jc w:val="center"/>
              <w:rPr>
                <w:rFonts w:cstheme="minorHAnsi"/>
                <w:sz w:val="24"/>
                <w:szCs w:val="24"/>
              </w:rPr>
            </w:pPr>
            <w:r>
              <w:rPr>
                <w:rFonts w:cstheme="minorHAnsi"/>
                <w:sz w:val="24"/>
                <w:szCs w:val="24"/>
              </w:rPr>
              <w:t>28.</w:t>
            </w:r>
          </w:p>
        </w:tc>
        <w:tc>
          <w:tcPr>
            <w:tcW w:w="823" w:type="pct"/>
            <w:vAlign w:val="center"/>
          </w:tcPr>
          <w:p w14:paraId="45CF6E85" w14:textId="6BEF7A90" w:rsidR="004833E7" w:rsidRDefault="00546506" w:rsidP="006C2A34">
            <w:pPr>
              <w:jc w:val="center"/>
              <w:rPr>
                <w:rFonts w:cstheme="minorHAnsi"/>
                <w:sz w:val="24"/>
                <w:szCs w:val="24"/>
              </w:rPr>
            </w:pPr>
            <w:r>
              <w:rPr>
                <w:rFonts w:cstheme="minorHAnsi"/>
                <w:sz w:val="24"/>
                <w:szCs w:val="24"/>
              </w:rPr>
              <w:t>Kutatási és felhasználási szerződés</w:t>
            </w:r>
          </w:p>
        </w:tc>
        <w:tc>
          <w:tcPr>
            <w:tcW w:w="1196" w:type="pct"/>
            <w:vAlign w:val="center"/>
          </w:tcPr>
          <w:p w14:paraId="1CB4C204" w14:textId="41C61027" w:rsidR="00546506" w:rsidRPr="00546506" w:rsidRDefault="00546506" w:rsidP="00546506">
            <w:pPr>
              <w:jc w:val="center"/>
              <w:rPr>
                <w:rFonts w:cstheme="minorHAnsi"/>
                <w:sz w:val="24"/>
                <w:szCs w:val="24"/>
              </w:rPr>
            </w:pPr>
            <w:r>
              <w:rPr>
                <w:rFonts w:cstheme="minorHAnsi"/>
                <w:sz w:val="24"/>
                <w:szCs w:val="24"/>
              </w:rPr>
              <w:t xml:space="preserve">Az </w:t>
            </w:r>
            <w:proofErr w:type="spellStart"/>
            <w:r>
              <w:rPr>
                <w:rFonts w:cstheme="minorHAnsi"/>
                <w:sz w:val="24"/>
                <w:szCs w:val="24"/>
              </w:rPr>
              <w:t>IdomSoft</w:t>
            </w:r>
            <w:proofErr w:type="spellEnd"/>
            <w:r>
              <w:rPr>
                <w:rFonts w:cstheme="minorHAnsi"/>
                <w:sz w:val="24"/>
                <w:szCs w:val="24"/>
              </w:rPr>
              <w:t xml:space="preserve"> Zrt.</w:t>
            </w:r>
            <w:r w:rsidRPr="00546506">
              <w:rPr>
                <w:rFonts w:cstheme="minorHAnsi"/>
                <w:sz w:val="24"/>
                <w:szCs w:val="24"/>
              </w:rPr>
              <w:t xml:space="preserve"> Infokommunikációs és Információtechnológiai Nemzeti Laboratórium tárgyú projektjének megvalósítása érdekében a</w:t>
            </w:r>
            <w:r>
              <w:rPr>
                <w:rFonts w:cstheme="minorHAnsi"/>
                <w:sz w:val="24"/>
                <w:szCs w:val="24"/>
              </w:rPr>
              <w:t>z alábbiak</w:t>
            </w:r>
            <w:r w:rsidRPr="00546506">
              <w:rPr>
                <w:rFonts w:cstheme="minorHAnsi"/>
                <w:sz w:val="24"/>
                <w:szCs w:val="24"/>
              </w:rPr>
              <w:t xml:space="preserve"> elvégzés</w:t>
            </w:r>
            <w:r>
              <w:rPr>
                <w:rFonts w:cstheme="minorHAnsi"/>
                <w:sz w:val="24"/>
                <w:szCs w:val="24"/>
              </w:rPr>
              <w:t>e</w:t>
            </w:r>
            <w:r w:rsidRPr="00546506">
              <w:rPr>
                <w:rFonts w:cstheme="minorHAnsi"/>
                <w:sz w:val="24"/>
                <w:szCs w:val="24"/>
              </w:rPr>
              <w:t>:</w:t>
            </w:r>
          </w:p>
          <w:p w14:paraId="5D83E02E" w14:textId="64CE979E" w:rsidR="00546506" w:rsidRPr="00546506" w:rsidRDefault="00571456" w:rsidP="00571456">
            <w:pPr>
              <w:rPr>
                <w:rFonts w:cstheme="minorHAnsi"/>
                <w:sz w:val="24"/>
                <w:szCs w:val="24"/>
              </w:rPr>
            </w:pPr>
            <w:r>
              <w:rPr>
                <w:rFonts w:cstheme="minorHAnsi"/>
                <w:sz w:val="24"/>
                <w:szCs w:val="24"/>
              </w:rPr>
              <w:t xml:space="preserve">- </w:t>
            </w:r>
            <w:r w:rsidR="00546506" w:rsidRPr="00546506">
              <w:rPr>
                <w:rFonts w:cstheme="minorHAnsi"/>
                <w:sz w:val="24"/>
                <w:szCs w:val="24"/>
              </w:rPr>
              <w:t>NL – A mesterséges intelligencia</w:t>
            </w:r>
            <w:r w:rsidR="00546506">
              <w:rPr>
                <w:rFonts w:cstheme="minorHAnsi"/>
                <w:sz w:val="24"/>
                <w:szCs w:val="24"/>
              </w:rPr>
              <w:t xml:space="preserve"> </w:t>
            </w:r>
            <w:r w:rsidR="00546506" w:rsidRPr="00546506">
              <w:rPr>
                <w:rFonts w:cstheme="minorHAnsi"/>
                <w:sz w:val="24"/>
                <w:szCs w:val="24"/>
              </w:rPr>
              <w:t>alkalmazásának kutatása</w:t>
            </w:r>
            <w:r>
              <w:rPr>
                <w:rFonts w:cstheme="minorHAnsi"/>
                <w:sz w:val="24"/>
                <w:szCs w:val="24"/>
              </w:rPr>
              <w:t>;</w:t>
            </w:r>
          </w:p>
          <w:p w14:paraId="273C1E8D" w14:textId="398D2D92" w:rsidR="00546506" w:rsidRPr="00546506" w:rsidRDefault="00571456" w:rsidP="00546506">
            <w:pPr>
              <w:rPr>
                <w:rFonts w:cstheme="minorHAnsi"/>
                <w:sz w:val="24"/>
                <w:szCs w:val="24"/>
              </w:rPr>
            </w:pPr>
            <w:r>
              <w:rPr>
                <w:rFonts w:cstheme="minorHAnsi"/>
                <w:sz w:val="24"/>
                <w:szCs w:val="24"/>
              </w:rPr>
              <w:t xml:space="preserve">- </w:t>
            </w:r>
            <w:r w:rsidR="00546506" w:rsidRPr="00546506">
              <w:rPr>
                <w:rFonts w:cstheme="minorHAnsi"/>
                <w:sz w:val="24"/>
                <w:szCs w:val="24"/>
              </w:rPr>
              <w:t>NL – A nemzeti adatvagyon védelméhez szükséges K+F</w:t>
            </w:r>
            <w:r>
              <w:rPr>
                <w:rFonts w:cstheme="minorHAnsi"/>
                <w:sz w:val="24"/>
                <w:szCs w:val="24"/>
              </w:rPr>
              <w:t>;</w:t>
            </w:r>
          </w:p>
          <w:p w14:paraId="41CFCFC4" w14:textId="2B4CF935" w:rsidR="004833E7" w:rsidRDefault="00571456" w:rsidP="00546506">
            <w:pPr>
              <w:rPr>
                <w:rFonts w:cstheme="minorHAnsi"/>
                <w:sz w:val="24"/>
                <w:szCs w:val="24"/>
              </w:rPr>
            </w:pPr>
            <w:r>
              <w:rPr>
                <w:rFonts w:cstheme="minorHAnsi"/>
                <w:sz w:val="24"/>
                <w:szCs w:val="24"/>
              </w:rPr>
              <w:t xml:space="preserve">- </w:t>
            </w:r>
            <w:r w:rsidR="00546506" w:rsidRPr="00546506">
              <w:rPr>
                <w:rFonts w:cstheme="minorHAnsi"/>
                <w:sz w:val="24"/>
                <w:szCs w:val="24"/>
              </w:rPr>
              <w:t>NL – A nemzeti adatvagyon</w:t>
            </w:r>
            <w:r w:rsidR="00546506">
              <w:rPr>
                <w:rFonts w:cstheme="minorHAnsi"/>
                <w:sz w:val="24"/>
                <w:szCs w:val="24"/>
              </w:rPr>
              <w:t xml:space="preserve"> </w:t>
            </w:r>
            <w:r w:rsidR="00546506" w:rsidRPr="00546506">
              <w:rPr>
                <w:rFonts w:cstheme="minorHAnsi"/>
                <w:sz w:val="24"/>
                <w:szCs w:val="24"/>
              </w:rPr>
              <w:t xml:space="preserve">nyilvántartások és a hozzá kapcsolódó szakrendszerek biztonságos működtetéséhez szükséges </w:t>
            </w:r>
            <w:proofErr w:type="spellStart"/>
            <w:r w:rsidR="00546506" w:rsidRPr="00546506">
              <w:rPr>
                <w:rFonts w:cstheme="minorHAnsi"/>
                <w:sz w:val="24"/>
                <w:szCs w:val="24"/>
              </w:rPr>
              <w:t>architekturális</w:t>
            </w:r>
            <w:proofErr w:type="spellEnd"/>
            <w:r w:rsidR="00546506" w:rsidRPr="00546506">
              <w:rPr>
                <w:rFonts w:cstheme="minorHAnsi"/>
                <w:sz w:val="24"/>
                <w:szCs w:val="24"/>
              </w:rPr>
              <w:t xml:space="preserve"> elemek elkészítése, integrálása</w:t>
            </w:r>
          </w:p>
        </w:tc>
        <w:tc>
          <w:tcPr>
            <w:tcW w:w="1004" w:type="pct"/>
            <w:vAlign w:val="center"/>
          </w:tcPr>
          <w:p w14:paraId="5C6257CF" w14:textId="07B06D57" w:rsidR="004833E7" w:rsidRDefault="00546506" w:rsidP="006C2A34">
            <w:pPr>
              <w:shd w:val="clear" w:color="auto" w:fill="FFFFFF"/>
              <w:spacing w:before="450" w:after="300"/>
              <w:jc w:val="center"/>
              <w:outlineLvl w:val="0"/>
              <w:rPr>
                <w:rFonts w:eastAsia="Times New Roman" w:cstheme="minorHAnsi"/>
                <w:kern w:val="36"/>
                <w:sz w:val="24"/>
                <w:szCs w:val="24"/>
                <w:lang w:eastAsia="hu-HU"/>
              </w:rPr>
            </w:pPr>
            <w:r>
              <w:rPr>
                <w:rFonts w:eastAsia="Times New Roman" w:cstheme="minorHAnsi"/>
                <w:kern w:val="36"/>
                <w:sz w:val="24"/>
                <w:szCs w:val="24"/>
                <w:lang w:eastAsia="hu-HU"/>
              </w:rPr>
              <w:t>Pázmány Péter Katolikus Egyetem</w:t>
            </w:r>
          </w:p>
        </w:tc>
        <w:tc>
          <w:tcPr>
            <w:tcW w:w="825" w:type="pct"/>
            <w:vAlign w:val="center"/>
          </w:tcPr>
          <w:p w14:paraId="43CF9696" w14:textId="3274435C" w:rsidR="004833E7" w:rsidRDefault="00546506" w:rsidP="006C2A34">
            <w:pPr>
              <w:jc w:val="center"/>
              <w:rPr>
                <w:rFonts w:cstheme="minorHAnsi"/>
                <w:sz w:val="24"/>
                <w:szCs w:val="24"/>
              </w:rPr>
            </w:pPr>
            <w:r w:rsidRPr="00546506">
              <w:rPr>
                <w:rFonts w:cstheme="minorHAnsi"/>
                <w:sz w:val="24"/>
                <w:szCs w:val="24"/>
              </w:rPr>
              <w:t>48.815.000,- Ft</w:t>
            </w:r>
          </w:p>
        </w:tc>
        <w:tc>
          <w:tcPr>
            <w:tcW w:w="816" w:type="pct"/>
            <w:vAlign w:val="center"/>
          </w:tcPr>
          <w:p w14:paraId="0DD0D209" w14:textId="7E596D3A" w:rsidR="004833E7" w:rsidRPr="00A67EFD" w:rsidRDefault="00546506" w:rsidP="006C2A34">
            <w:pPr>
              <w:jc w:val="center"/>
              <w:rPr>
                <w:rFonts w:cstheme="minorHAnsi"/>
                <w:sz w:val="24"/>
                <w:szCs w:val="24"/>
              </w:rPr>
            </w:pPr>
            <w:r w:rsidRPr="00A67EFD">
              <w:rPr>
                <w:rFonts w:cstheme="minorHAnsi"/>
                <w:sz w:val="24"/>
                <w:szCs w:val="24"/>
              </w:rPr>
              <w:t>202</w:t>
            </w:r>
            <w:r>
              <w:rPr>
                <w:rFonts w:cstheme="minorHAnsi"/>
                <w:sz w:val="24"/>
                <w:szCs w:val="24"/>
              </w:rPr>
              <w:t>2</w:t>
            </w:r>
            <w:r w:rsidRPr="00A67EFD">
              <w:rPr>
                <w:rFonts w:cstheme="minorHAnsi"/>
                <w:sz w:val="24"/>
                <w:szCs w:val="24"/>
              </w:rPr>
              <w:t xml:space="preserve">. </w:t>
            </w:r>
            <w:r w:rsidR="00822D30">
              <w:rPr>
                <w:rFonts w:cstheme="minorHAnsi"/>
                <w:sz w:val="24"/>
                <w:szCs w:val="24"/>
              </w:rPr>
              <w:t>február</w:t>
            </w:r>
            <w:r w:rsidRPr="00A67EFD">
              <w:rPr>
                <w:rFonts w:cstheme="minorHAnsi"/>
                <w:sz w:val="24"/>
                <w:szCs w:val="24"/>
              </w:rPr>
              <w:t xml:space="preserve"> </w:t>
            </w:r>
            <w:r w:rsidR="00822D30">
              <w:rPr>
                <w:rFonts w:cstheme="minorHAnsi"/>
                <w:sz w:val="24"/>
                <w:szCs w:val="24"/>
              </w:rPr>
              <w:t>10</w:t>
            </w:r>
            <w:r w:rsidRPr="00A67EFD">
              <w:rPr>
                <w:rFonts w:cstheme="minorHAnsi"/>
                <w:sz w:val="24"/>
                <w:szCs w:val="24"/>
              </w:rPr>
              <w:t xml:space="preserve">. </w:t>
            </w:r>
            <w:r>
              <w:rPr>
                <w:rFonts w:cstheme="minorHAnsi"/>
                <w:sz w:val="24"/>
                <w:szCs w:val="24"/>
              </w:rPr>
              <w:t xml:space="preserve">napjától </w:t>
            </w:r>
            <w:r w:rsidRPr="00A67EFD">
              <w:rPr>
                <w:rFonts w:cstheme="minorHAnsi"/>
                <w:sz w:val="24"/>
                <w:szCs w:val="24"/>
              </w:rPr>
              <w:t>202</w:t>
            </w:r>
            <w:r>
              <w:rPr>
                <w:rFonts w:cstheme="minorHAnsi"/>
                <w:sz w:val="24"/>
                <w:szCs w:val="24"/>
              </w:rPr>
              <w:t>2</w:t>
            </w:r>
            <w:r w:rsidRPr="00A67EFD">
              <w:rPr>
                <w:rFonts w:cstheme="minorHAnsi"/>
                <w:sz w:val="24"/>
                <w:szCs w:val="24"/>
              </w:rPr>
              <w:t xml:space="preserve">. </w:t>
            </w:r>
            <w:r>
              <w:rPr>
                <w:rFonts w:cstheme="minorHAnsi"/>
                <w:sz w:val="24"/>
                <w:szCs w:val="24"/>
              </w:rPr>
              <w:t>augusztus</w:t>
            </w:r>
            <w:r w:rsidRPr="00A67EFD">
              <w:rPr>
                <w:rFonts w:cstheme="minorHAnsi"/>
                <w:sz w:val="24"/>
                <w:szCs w:val="24"/>
              </w:rPr>
              <w:t xml:space="preserve"> 3. </w:t>
            </w:r>
            <w:r>
              <w:rPr>
                <w:rFonts w:cstheme="minorHAnsi"/>
                <w:sz w:val="24"/>
                <w:szCs w:val="24"/>
              </w:rPr>
              <w:t>napjáig</w:t>
            </w:r>
          </w:p>
        </w:tc>
      </w:tr>
      <w:tr w:rsidR="00571456" w:rsidRPr="008B49AC" w14:paraId="01EEC756" w14:textId="77777777" w:rsidTr="001D740D">
        <w:trPr>
          <w:trHeight w:val="261"/>
          <w:jc w:val="center"/>
        </w:trPr>
        <w:tc>
          <w:tcPr>
            <w:tcW w:w="336" w:type="pct"/>
            <w:vAlign w:val="center"/>
          </w:tcPr>
          <w:p w14:paraId="224DDB27" w14:textId="77777777" w:rsidR="00571456" w:rsidRDefault="00571456" w:rsidP="006C2A34">
            <w:pPr>
              <w:jc w:val="center"/>
              <w:rPr>
                <w:rFonts w:cstheme="minorHAnsi"/>
                <w:sz w:val="24"/>
                <w:szCs w:val="24"/>
              </w:rPr>
            </w:pPr>
          </w:p>
        </w:tc>
        <w:tc>
          <w:tcPr>
            <w:tcW w:w="823" w:type="pct"/>
            <w:vAlign w:val="center"/>
          </w:tcPr>
          <w:p w14:paraId="1FDD1986" w14:textId="77777777" w:rsidR="00571456" w:rsidRDefault="00571456" w:rsidP="006C2A34">
            <w:pPr>
              <w:jc w:val="center"/>
              <w:rPr>
                <w:rFonts w:cstheme="minorHAnsi"/>
                <w:sz w:val="24"/>
                <w:szCs w:val="24"/>
              </w:rPr>
            </w:pPr>
          </w:p>
        </w:tc>
        <w:tc>
          <w:tcPr>
            <w:tcW w:w="1196" w:type="pct"/>
            <w:vAlign w:val="center"/>
          </w:tcPr>
          <w:p w14:paraId="0028DF8F" w14:textId="77777777" w:rsidR="00571456" w:rsidRDefault="00571456" w:rsidP="00546506">
            <w:pPr>
              <w:jc w:val="center"/>
              <w:rPr>
                <w:rFonts w:cstheme="minorHAnsi"/>
                <w:sz w:val="24"/>
                <w:szCs w:val="24"/>
              </w:rPr>
            </w:pPr>
          </w:p>
        </w:tc>
        <w:tc>
          <w:tcPr>
            <w:tcW w:w="1004" w:type="pct"/>
            <w:vAlign w:val="center"/>
          </w:tcPr>
          <w:p w14:paraId="3B151511" w14:textId="77777777" w:rsidR="00571456" w:rsidRDefault="00571456" w:rsidP="006C2A34">
            <w:pPr>
              <w:shd w:val="clear" w:color="auto" w:fill="FFFFFF"/>
              <w:spacing w:before="450" w:after="300"/>
              <w:jc w:val="center"/>
              <w:outlineLvl w:val="0"/>
              <w:rPr>
                <w:rFonts w:eastAsia="Times New Roman" w:cstheme="minorHAnsi"/>
                <w:kern w:val="36"/>
                <w:sz w:val="24"/>
                <w:szCs w:val="24"/>
                <w:lang w:eastAsia="hu-HU"/>
              </w:rPr>
            </w:pPr>
          </w:p>
        </w:tc>
        <w:tc>
          <w:tcPr>
            <w:tcW w:w="825" w:type="pct"/>
            <w:vAlign w:val="center"/>
          </w:tcPr>
          <w:p w14:paraId="32D5F5C9" w14:textId="77777777" w:rsidR="00571456" w:rsidRPr="00546506" w:rsidRDefault="00571456" w:rsidP="006C2A34">
            <w:pPr>
              <w:jc w:val="center"/>
              <w:rPr>
                <w:rFonts w:cstheme="minorHAnsi"/>
                <w:sz w:val="24"/>
                <w:szCs w:val="24"/>
              </w:rPr>
            </w:pPr>
          </w:p>
        </w:tc>
        <w:tc>
          <w:tcPr>
            <w:tcW w:w="816" w:type="pct"/>
            <w:vAlign w:val="center"/>
          </w:tcPr>
          <w:p w14:paraId="5542E241" w14:textId="77777777" w:rsidR="00571456" w:rsidRPr="00A67EFD" w:rsidRDefault="00571456" w:rsidP="006C2A34">
            <w:pPr>
              <w:jc w:val="center"/>
              <w:rPr>
                <w:rFonts w:cstheme="minorHAnsi"/>
                <w:sz w:val="24"/>
                <w:szCs w:val="24"/>
              </w:rPr>
            </w:pPr>
          </w:p>
        </w:tc>
      </w:tr>
      <w:tr w:rsidR="00503BE1" w:rsidRPr="008B49AC" w14:paraId="483DEF22" w14:textId="77777777" w:rsidTr="001D740D">
        <w:trPr>
          <w:trHeight w:val="261"/>
          <w:jc w:val="center"/>
        </w:trPr>
        <w:tc>
          <w:tcPr>
            <w:tcW w:w="336" w:type="pct"/>
            <w:vAlign w:val="center"/>
          </w:tcPr>
          <w:p w14:paraId="1A803B20" w14:textId="1BFCD9FB" w:rsidR="00503BE1" w:rsidRDefault="00895503" w:rsidP="006C2A34">
            <w:pPr>
              <w:jc w:val="center"/>
              <w:rPr>
                <w:rFonts w:cstheme="minorHAnsi"/>
                <w:sz w:val="24"/>
                <w:szCs w:val="24"/>
              </w:rPr>
            </w:pPr>
            <w:r>
              <w:rPr>
                <w:rFonts w:cstheme="minorHAnsi"/>
                <w:sz w:val="24"/>
                <w:szCs w:val="24"/>
              </w:rPr>
              <w:lastRenderedPageBreak/>
              <w:t>29.</w:t>
            </w:r>
          </w:p>
        </w:tc>
        <w:tc>
          <w:tcPr>
            <w:tcW w:w="823" w:type="pct"/>
            <w:vAlign w:val="center"/>
          </w:tcPr>
          <w:p w14:paraId="4468EF73" w14:textId="451CCDAE" w:rsidR="00503BE1" w:rsidRDefault="00895503" w:rsidP="006C2A34">
            <w:pPr>
              <w:jc w:val="center"/>
              <w:rPr>
                <w:rFonts w:cstheme="minorHAnsi"/>
                <w:sz w:val="24"/>
                <w:szCs w:val="24"/>
              </w:rPr>
            </w:pPr>
            <w:r>
              <w:rPr>
                <w:rFonts w:cstheme="minorHAnsi"/>
                <w:sz w:val="24"/>
                <w:szCs w:val="24"/>
              </w:rPr>
              <w:t>Kutatási és felhasználási szerződés</w:t>
            </w:r>
          </w:p>
        </w:tc>
        <w:tc>
          <w:tcPr>
            <w:tcW w:w="1196" w:type="pct"/>
            <w:vAlign w:val="center"/>
          </w:tcPr>
          <w:p w14:paraId="4061DB0D" w14:textId="13E0B17F" w:rsidR="00571456" w:rsidRDefault="00571456" w:rsidP="00895503">
            <w:pPr>
              <w:jc w:val="center"/>
              <w:rPr>
                <w:rFonts w:cstheme="minorHAnsi"/>
                <w:sz w:val="24"/>
                <w:szCs w:val="24"/>
              </w:rPr>
            </w:pPr>
            <w:r>
              <w:rPr>
                <w:rFonts w:cstheme="minorHAnsi"/>
                <w:sz w:val="24"/>
                <w:szCs w:val="24"/>
              </w:rPr>
              <w:t xml:space="preserve">Az </w:t>
            </w:r>
            <w:proofErr w:type="spellStart"/>
            <w:r>
              <w:rPr>
                <w:rFonts w:cstheme="minorHAnsi"/>
                <w:sz w:val="24"/>
                <w:szCs w:val="24"/>
              </w:rPr>
              <w:t>IdomSoft</w:t>
            </w:r>
            <w:proofErr w:type="spellEnd"/>
            <w:r>
              <w:rPr>
                <w:rFonts w:cstheme="minorHAnsi"/>
                <w:sz w:val="24"/>
                <w:szCs w:val="24"/>
              </w:rPr>
              <w:t xml:space="preserve"> Zrt.</w:t>
            </w:r>
            <w:r w:rsidRPr="00546506">
              <w:rPr>
                <w:rFonts w:cstheme="minorHAnsi"/>
                <w:sz w:val="24"/>
                <w:szCs w:val="24"/>
              </w:rPr>
              <w:t xml:space="preserve"> Infokommunikációs és Információtechnológiai Nemzeti Laboratórium tárgyú projektjének megvalósítása érdekében a</w:t>
            </w:r>
            <w:r>
              <w:rPr>
                <w:rFonts w:cstheme="minorHAnsi"/>
                <w:sz w:val="24"/>
                <w:szCs w:val="24"/>
              </w:rPr>
              <w:t>z alábbiak</w:t>
            </w:r>
            <w:r w:rsidRPr="00546506">
              <w:rPr>
                <w:rFonts w:cstheme="minorHAnsi"/>
                <w:sz w:val="24"/>
                <w:szCs w:val="24"/>
              </w:rPr>
              <w:t xml:space="preserve"> elvégzés</w:t>
            </w:r>
            <w:r>
              <w:rPr>
                <w:rFonts w:cstheme="minorHAnsi"/>
                <w:sz w:val="24"/>
                <w:szCs w:val="24"/>
              </w:rPr>
              <w:t>e</w:t>
            </w:r>
            <w:r w:rsidRPr="00546506">
              <w:rPr>
                <w:rFonts w:cstheme="minorHAnsi"/>
                <w:sz w:val="24"/>
                <w:szCs w:val="24"/>
              </w:rPr>
              <w:t>:</w:t>
            </w:r>
          </w:p>
          <w:p w14:paraId="2E060DB6" w14:textId="15B777AA" w:rsidR="00895503" w:rsidRPr="00546506" w:rsidRDefault="00895503" w:rsidP="00361150">
            <w:pPr>
              <w:rPr>
                <w:rFonts w:cstheme="minorHAnsi"/>
                <w:sz w:val="24"/>
                <w:szCs w:val="24"/>
              </w:rPr>
            </w:pPr>
            <w:r>
              <w:rPr>
                <w:rFonts w:cstheme="minorHAnsi"/>
                <w:sz w:val="24"/>
                <w:szCs w:val="24"/>
              </w:rPr>
              <w:t xml:space="preserve">- </w:t>
            </w:r>
            <w:r w:rsidRPr="00895503">
              <w:rPr>
                <w:rFonts w:cstheme="minorHAnsi"/>
                <w:sz w:val="24"/>
                <w:szCs w:val="24"/>
              </w:rPr>
              <w:t xml:space="preserve">A nemzeti adatvagyon szemantikai </w:t>
            </w:r>
            <w:proofErr w:type="spellStart"/>
            <w:r w:rsidRPr="00895503">
              <w:rPr>
                <w:rFonts w:cstheme="minorHAnsi"/>
                <w:sz w:val="24"/>
                <w:szCs w:val="24"/>
              </w:rPr>
              <w:t>interoperabilitása</w:t>
            </w:r>
            <w:proofErr w:type="spellEnd"/>
            <w:r>
              <w:rPr>
                <w:rFonts w:cstheme="minorHAnsi"/>
                <w:sz w:val="24"/>
                <w:szCs w:val="24"/>
              </w:rPr>
              <w:t xml:space="preserve"> </w:t>
            </w:r>
            <w:r w:rsidRPr="00895503">
              <w:rPr>
                <w:rFonts w:cstheme="minorHAnsi"/>
                <w:sz w:val="24"/>
                <w:szCs w:val="24"/>
              </w:rPr>
              <w:t>megvalósításához szükséges kutatás</w:t>
            </w:r>
            <w:r>
              <w:rPr>
                <w:rFonts w:cstheme="minorHAnsi"/>
                <w:sz w:val="24"/>
                <w:szCs w:val="24"/>
              </w:rPr>
              <w:t>;</w:t>
            </w:r>
          </w:p>
          <w:p w14:paraId="36C75D84" w14:textId="77777777" w:rsidR="00503BE1" w:rsidRDefault="00895503" w:rsidP="00361150">
            <w:pPr>
              <w:rPr>
                <w:rFonts w:cstheme="minorHAnsi"/>
                <w:sz w:val="24"/>
                <w:szCs w:val="24"/>
              </w:rPr>
            </w:pPr>
            <w:r>
              <w:rPr>
                <w:rFonts w:cstheme="minorHAnsi"/>
                <w:sz w:val="24"/>
                <w:szCs w:val="24"/>
              </w:rPr>
              <w:t xml:space="preserve">- </w:t>
            </w:r>
            <w:r w:rsidRPr="00895503">
              <w:rPr>
                <w:rFonts w:cstheme="minorHAnsi"/>
                <w:sz w:val="24"/>
                <w:szCs w:val="24"/>
              </w:rPr>
              <w:t>Az elektronikus-automatikus, szolgáltatás-orientált együttműködés rendszertechnikai megvalósításához szükséges kutatás</w:t>
            </w:r>
            <w:r>
              <w:rPr>
                <w:rFonts w:cstheme="minorHAnsi"/>
                <w:sz w:val="24"/>
                <w:szCs w:val="24"/>
              </w:rPr>
              <w:t>;</w:t>
            </w:r>
          </w:p>
          <w:p w14:paraId="45F90BB5" w14:textId="77777777" w:rsidR="00895503" w:rsidRDefault="00895503" w:rsidP="00361150">
            <w:pPr>
              <w:rPr>
                <w:rFonts w:cstheme="minorHAnsi"/>
                <w:sz w:val="24"/>
                <w:szCs w:val="24"/>
              </w:rPr>
            </w:pPr>
            <w:r>
              <w:rPr>
                <w:rFonts w:cstheme="minorHAnsi"/>
                <w:sz w:val="24"/>
                <w:szCs w:val="24"/>
              </w:rPr>
              <w:t xml:space="preserve">- </w:t>
            </w:r>
            <w:r w:rsidRPr="00895503">
              <w:rPr>
                <w:rFonts w:cstheme="minorHAnsi"/>
                <w:sz w:val="24"/>
                <w:szCs w:val="24"/>
              </w:rPr>
              <w:t>A mesterséges intelligencia alkalmazásának kutatás</w:t>
            </w:r>
            <w:r>
              <w:rPr>
                <w:rFonts w:cstheme="minorHAnsi"/>
                <w:sz w:val="24"/>
                <w:szCs w:val="24"/>
              </w:rPr>
              <w:t>a;</w:t>
            </w:r>
          </w:p>
          <w:p w14:paraId="08B6EACB" w14:textId="1D0E9A54" w:rsidR="00895503" w:rsidRDefault="00895503" w:rsidP="00361150">
            <w:pPr>
              <w:rPr>
                <w:rFonts w:cstheme="minorHAnsi"/>
                <w:sz w:val="24"/>
                <w:szCs w:val="24"/>
              </w:rPr>
            </w:pPr>
            <w:r>
              <w:rPr>
                <w:rFonts w:cstheme="minorHAnsi"/>
                <w:sz w:val="24"/>
                <w:szCs w:val="24"/>
              </w:rPr>
              <w:t xml:space="preserve">- </w:t>
            </w:r>
            <w:r w:rsidRPr="00895503">
              <w:rPr>
                <w:rFonts w:cstheme="minorHAnsi"/>
                <w:sz w:val="24"/>
                <w:szCs w:val="24"/>
              </w:rPr>
              <w:t>MI technológián alapuló fejlesztési integrálási pontok</w:t>
            </w:r>
          </w:p>
        </w:tc>
        <w:tc>
          <w:tcPr>
            <w:tcW w:w="1004" w:type="pct"/>
            <w:vAlign w:val="center"/>
          </w:tcPr>
          <w:p w14:paraId="6C5A2351" w14:textId="3182C56D" w:rsidR="00503BE1" w:rsidRDefault="00221BAA" w:rsidP="006C2A34">
            <w:pPr>
              <w:shd w:val="clear" w:color="auto" w:fill="FFFFFF"/>
              <w:spacing w:before="450" w:after="300"/>
              <w:jc w:val="center"/>
              <w:outlineLvl w:val="0"/>
              <w:rPr>
                <w:rFonts w:eastAsia="Times New Roman" w:cstheme="minorHAnsi"/>
                <w:kern w:val="36"/>
                <w:sz w:val="24"/>
                <w:szCs w:val="24"/>
                <w:lang w:eastAsia="hu-HU"/>
              </w:rPr>
            </w:pPr>
            <w:r w:rsidRPr="00221BAA">
              <w:rPr>
                <w:rFonts w:eastAsia="Times New Roman" w:cstheme="minorHAnsi"/>
                <w:kern w:val="36"/>
                <w:sz w:val="24"/>
                <w:szCs w:val="24"/>
                <w:lang w:eastAsia="hu-HU"/>
              </w:rPr>
              <w:t>Budapesti Műszaki és Gazdaságtudományi Egyetem</w:t>
            </w:r>
          </w:p>
        </w:tc>
        <w:tc>
          <w:tcPr>
            <w:tcW w:w="825" w:type="pct"/>
            <w:vAlign w:val="center"/>
          </w:tcPr>
          <w:p w14:paraId="5909D5C2" w14:textId="4B39F3F9" w:rsidR="00503BE1" w:rsidRDefault="00895503" w:rsidP="006C2A34">
            <w:pPr>
              <w:jc w:val="center"/>
              <w:rPr>
                <w:rFonts w:cstheme="minorHAnsi"/>
                <w:sz w:val="24"/>
                <w:szCs w:val="24"/>
              </w:rPr>
            </w:pPr>
            <w:r w:rsidRPr="00895503">
              <w:rPr>
                <w:rFonts w:cstheme="minorHAnsi"/>
                <w:sz w:val="24"/>
                <w:szCs w:val="24"/>
              </w:rPr>
              <w:t>78</w:t>
            </w:r>
            <w:r>
              <w:rPr>
                <w:rFonts w:cstheme="minorHAnsi"/>
                <w:sz w:val="24"/>
                <w:szCs w:val="24"/>
              </w:rPr>
              <w:t>.</w:t>
            </w:r>
            <w:r w:rsidRPr="00895503">
              <w:rPr>
                <w:rFonts w:cstheme="minorHAnsi"/>
                <w:sz w:val="24"/>
                <w:szCs w:val="24"/>
              </w:rPr>
              <w:t>000</w:t>
            </w:r>
            <w:r>
              <w:rPr>
                <w:rFonts w:cstheme="minorHAnsi"/>
                <w:sz w:val="24"/>
                <w:szCs w:val="24"/>
              </w:rPr>
              <w:t>.</w:t>
            </w:r>
            <w:r w:rsidRPr="00895503">
              <w:rPr>
                <w:rFonts w:cstheme="minorHAnsi"/>
                <w:sz w:val="24"/>
                <w:szCs w:val="24"/>
              </w:rPr>
              <w:t>000,- Ft</w:t>
            </w:r>
          </w:p>
        </w:tc>
        <w:tc>
          <w:tcPr>
            <w:tcW w:w="816" w:type="pct"/>
            <w:vAlign w:val="center"/>
          </w:tcPr>
          <w:p w14:paraId="695A4CB7" w14:textId="3EB3D864" w:rsidR="00503BE1" w:rsidRPr="00A67EFD" w:rsidRDefault="00895503" w:rsidP="006C2A34">
            <w:pPr>
              <w:jc w:val="center"/>
              <w:rPr>
                <w:rFonts w:cstheme="minorHAnsi"/>
                <w:sz w:val="24"/>
                <w:szCs w:val="24"/>
              </w:rPr>
            </w:pPr>
            <w:r w:rsidRPr="00A67EFD">
              <w:rPr>
                <w:rFonts w:cstheme="minorHAnsi"/>
                <w:sz w:val="24"/>
                <w:szCs w:val="24"/>
              </w:rPr>
              <w:t>202</w:t>
            </w:r>
            <w:r>
              <w:rPr>
                <w:rFonts w:cstheme="minorHAnsi"/>
                <w:sz w:val="24"/>
                <w:szCs w:val="24"/>
              </w:rPr>
              <w:t>2</w:t>
            </w:r>
            <w:r w:rsidRPr="00A67EFD">
              <w:rPr>
                <w:rFonts w:cstheme="minorHAnsi"/>
                <w:sz w:val="24"/>
                <w:szCs w:val="24"/>
              </w:rPr>
              <w:t xml:space="preserve">. </w:t>
            </w:r>
            <w:r>
              <w:rPr>
                <w:rFonts w:cstheme="minorHAnsi"/>
                <w:sz w:val="24"/>
                <w:szCs w:val="24"/>
              </w:rPr>
              <w:t>február</w:t>
            </w:r>
            <w:r w:rsidRPr="00A67EFD">
              <w:rPr>
                <w:rFonts w:cstheme="minorHAnsi"/>
                <w:sz w:val="24"/>
                <w:szCs w:val="24"/>
              </w:rPr>
              <w:t xml:space="preserve"> </w:t>
            </w:r>
            <w:r>
              <w:rPr>
                <w:rFonts w:cstheme="minorHAnsi"/>
                <w:sz w:val="24"/>
                <w:szCs w:val="24"/>
              </w:rPr>
              <w:t>17</w:t>
            </w:r>
            <w:r w:rsidRPr="00A67EFD">
              <w:rPr>
                <w:rFonts w:cstheme="minorHAnsi"/>
                <w:sz w:val="24"/>
                <w:szCs w:val="24"/>
              </w:rPr>
              <w:t xml:space="preserve">. </w:t>
            </w:r>
            <w:r>
              <w:rPr>
                <w:rFonts w:cstheme="minorHAnsi"/>
                <w:sz w:val="24"/>
                <w:szCs w:val="24"/>
              </w:rPr>
              <w:t xml:space="preserve">napjától </w:t>
            </w:r>
            <w:r w:rsidRPr="00A67EFD">
              <w:rPr>
                <w:rFonts w:cstheme="minorHAnsi"/>
                <w:sz w:val="24"/>
                <w:szCs w:val="24"/>
              </w:rPr>
              <w:t>202</w:t>
            </w:r>
            <w:r>
              <w:rPr>
                <w:rFonts w:cstheme="minorHAnsi"/>
                <w:sz w:val="24"/>
                <w:szCs w:val="24"/>
              </w:rPr>
              <w:t>2</w:t>
            </w:r>
            <w:r w:rsidRPr="00A67EFD">
              <w:rPr>
                <w:rFonts w:cstheme="minorHAnsi"/>
                <w:sz w:val="24"/>
                <w:szCs w:val="24"/>
              </w:rPr>
              <w:t xml:space="preserve">. </w:t>
            </w:r>
            <w:r>
              <w:rPr>
                <w:rFonts w:cstheme="minorHAnsi"/>
                <w:sz w:val="24"/>
                <w:szCs w:val="24"/>
              </w:rPr>
              <w:t>augusztus</w:t>
            </w:r>
            <w:r w:rsidRPr="00A67EFD">
              <w:rPr>
                <w:rFonts w:cstheme="minorHAnsi"/>
                <w:sz w:val="24"/>
                <w:szCs w:val="24"/>
              </w:rPr>
              <w:t xml:space="preserve"> 3. </w:t>
            </w:r>
            <w:r>
              <w:rPr>
                <w:rFonts w:cstheme="minorHAnsi"/>
                <w:sz w:val="24"/>
                <w:szCs w:val="24"/>
              </w:rPr>
              <w:t>napjáig</w:t>
            </w:r>
          </w:p>
        </w:tc>
      </w:tr>
      <w:tr w:rsidR="00221BAA" w:rsidRPr="008B49AC" w14:paraId="0E53C4C6" w14:textId="77777777" w:rsidTr="001D740D">
        <w:trPr>
          <w:trHeight w:val="261"/>
          <w:jc w:val="center"/>
        </w:trPr>
        <w:tc>
          <w:tcPr>
            <w:tcW w:w="336" w:type="pct"/>
            <w:vAlign w:val="center"/>
          </w:tcPr>
          <w:p w14:paraId="6C900A46" w14:textId="43A6434C" w:rsidR="00221BAA" w:rsidRDefault="0000582F" w:rsidP="006C2A34">
            <w:pPr>
              <w:jc w:val="center"/>
              <w:rPr>
                <w:rFonts w:cstheme="minorHAnsi"/>
                <w:sz w:val="24"/>
                <w:szCs w:val="24"/>
              </w:rPr>
            </w:pPr>
            <w:r>
              <w:rPr>
                <w:rFonts w:cstheme="minorHAnsi"/>
                <w:sz w:val="24"/>
                <w:szCs w:val="24"/>
              </w:rPr>
              <w:t>30.</w:t>
            </w:r>
          </w:p>
        </w:tc>
        <w:tc>
          <w:tcPr>
            <w:tcW w:w="823" w:type="pct"/>
            <w:vAlign w:val="center"/>
          </w:tcPr>
          <w:p w14:paraId="6CE71BA9" w14:textId="2F60D5BD" w:rsidR="00221BAA" w:rsidRDefault="00B65C7A" w:rsidP="006C2A34">
            <w:pPr>
              <w:jc w:val="center"/>
              <w:rPr>
                <w:rFonts w:cstheme="minorHAnsi"/>
                <w:sz w:val="24"/>
                <w:szCs w:val="24"/>
              </w:rPr>
            </w:pPr>
            <w:r w:rsidRPr="00B65C7A">
              <w:rPr>
                <w:rFonts w:cstheme="minorHAnsi"/>
                <w:sz w:val="24"/>
                <w:szCs w:val="24"/>
              </w:rPr>
              <w:t xml:space="preserve">Egyedi </w:t>
            </w:r>
            <w:r>
              <w:rPr>
                <w:rFonts w:cstheme="minorHAnsi"/>
                <w:sz w:val="24"/>
                <w:szCs w:val="24"/>
              </w:rPr>
              <w:t>K</w:t>
            </w:r>
            <w:r w:rsidRPr="00B65C7A">
              <w:rPr>
                <w:rFonts w:cstheme="minorHAnsi"/>
                <w:sz w:val="24"/>
                <w:szCs w:val="24"/>
              </w:rPr>
              <w:t>eretszerződés</w:t>
            </w:r>
          </w:p>
        </w:tc>
        <w:tc>
          <w:tcPr>
            <w:tcW w:w="1196" w:type="pct"/>
            <w:vAlign w:val="center"/>
          </w:tcPr>
          <w:p w14:paraId="791D0286" w14:textId="205EA71C" w:rsidR="00221BAA" w:rsidRDefault="00B65C7A" w:rsidP="00895503">
            <w:pPr>
              <w:jc w:val="center"/>
              <w:rPr>
                <w:rFonts w:cstheme="minorHAnsi"/>
                <w:sz w:val="24"/>
                <w:szCs w:val="24"/>
              </w:rPr>
            </w:pPr>
            <w:r w:rsidRPr="00B65C7A">
              <w:rPr>
                <w:rFonts w:cstheme="minorHAnsi"/>
                <w:sz w:val="24"/>
                <w:szCs w:val="24"/>
              </w:rPr>
              <w:t>JÉR rendszer fejlesztésére vonatkozó feladatok ellátás</w:t>
            </w:r>
            <w:r w:rsidR="0017690D">
              <w:rPr>
                <w:rFonts w:cstheme="minorHAnsi"/>
                <w:sz w:val="24"/>
                <w:szCs w:val="24"/>
              </w:rPr>
              <w:t>a</w:t>
            </w:r>
          </w:p>
        </w:tc>
        <w:tc>
          <w:tcPr>
            <w:tcW w:w="1004" w:type="pct"/>
            <w:vAlign w:val="center"/>
          </w:tcPr>
          <w:p w14:paraId="68F6D0AE" w14:textId="174C08E8" w:rsidR="00221BAA" w:rsidRDefault="00B65C7A" w:rsidP="006C2A34">
            <w:pPr>
              <w:shd w:val="clear" w:color="auto" w:fill="FFFFFF"/>
              <w:spacing w:before="450" w:after="300"/>
              <w:jc w:val="center"/>
              <w:outlineLvl w:val="0"/>
              <w:rPr>
                <w:rFonts w:eastAsia="Times New Roman" w:cstheme="minorHAnsi"/>
                <w:kern w:val="36"/>
                <w:sz w:val="24"/>
                <w:szCs w:val="24"/>
                <w:lang w:eastAsia="hu-HU"/>
              </w:rPr>
            </w:pPr>
            <w:proofErr w:type="spellStart"/>
            <w:r w:rsidRPr="00B65C7A">
              <w:rPr>
                <w:rFonts w:eastAsia="Times New Roman" w:cstheme="minorHAnsi"/>
                <w:kern w:val="36"/>
                <w:sz w:val="24"/>
                <w:szCs w:val="24"/>
                <w:lang w:eastAsia="hu-HU"/>
              </w:rPr>
              <w:t>Molaris</w:t>
            </w:r>
            <w:proofErr w:type="spellEnd"/>
            <w:r w:rsidRPr="00B65C7A">
              <w:rPr>
                <w:rFonts w:eastAsia="Times New Roman" w:cstheme="minorHAnsi"/>
                <w:kern w:val="36"/>
                <w:sz w:val="24"/>
                <w:szCs w:val="24"/>
                <w:lang w:eastAsia="hu-HU"/>
              </w:rPr>
              <w:t xml:space="preserve"> Informatikai Fejlesztő Korlátolt Felelősségű Társaság</w:t>
            </w:r>
          </w:p>
        </w:tc>
        <w:tc>
          <w:tcPr>
            <w:tcW w:w="825" w:type="pct"/>
            <w:vAlign w:val="center"/>
          </w:tcPr>
          <w:p w14:paraId="5FB082BE" w14:textId="794BA141" w:rsidR="00221BAA" w:rsidRPr="00895503" w:rsidRDefault="0017690D" w:rsidP="006C2A34">
            <w:pPr>
              <w:jc w:val="center"/>
              <w:rPr>
                <w:rFonts w:cstheme="minorHAnsi"/>
                <w:sz w:val="24"/>
                <w:szCs w:val="24"/>
              </w:rPr>
            </w:pPr>
            <w:r w:rsidRPr="0017690D">
              <w:rPr>
                <w:rFonts w:cstheme="minorHAnsi"/>
                <w:sz w:val="24"/>
                <w:szCs w:val="24"/>
              </w:rPr>
              <w:t>64</w:t>
            </w:r>
            <w:r>
              <w:rPr>
                <w:rFonts w:cstheme="minorHAnsi"/>
                <w:sz w:val="24"/>
                <w:szCs w:val="24"/>
              </w:rPr>
              <w:t>.</w:t>
            </w:r>
            <w:r w:rsidRPr="0017690D">
              <w:rPr>
                <w:rFonts w:cstheme="minorHAnsi"/>
                <w:sz w:val="24"/>
                <w:szCs w:val="24"/>
              </w:rPr>
              <w:t>935</w:t>
            </w:r>
            <w:r>
              <w:rPr>
                <w:rFonts w:cstheme="minorHAnsi"/>
                <w:sz w:val="24"/>
                <w:szCs w:val="24"/>
              </w:rPr>
              <w:t>.</w:t>
            </w:r>
            <w:r w:rsidRPr="0017690D">
              <w:rPr>
                <w:rFonts w:cstheme="minorHAnsi"/>
                <w:sz w:val="24"/>
                <w:szCs w:val="24"/>
              </w:rPr>
              <w:t>000</w:t>
            </w:r>
            <w:r>
              <w:rPr>
                <w:rFonts w:cstheme="minorHAnsi"/>
                <w:sz w:val="24"/>
                <w:szCs w:val="24"/>
              </w:rPr>
              <w:t>,</w:t>
            </w:r>
            <w:r w:rsidRPr="0017690D">
              <w:rPr>
                <w:rFonts w:cstheme="minorHAnsi"/>
                <w:sz w:val="24"/>
                <w:szCs w:val="24"/>
              </w:rPr>
              <w:t>- Ft</w:t>
            </w:r>
          </w:p>
        </w:tc>
        <w:tc>
          <w:tcPr>
            <w:tcW w:w="816" w:type="pct"/>
            <w:vAlign w:val="center"/>
          </w:tcPr>
          <w:p w14:paraId="1194A392" w14:textId="6FA6A0DD" w:rsidR="00221BAA" w:rsidRPr="00A67EFD" w:rsidRDefault="0017690D" w:rsidP="006C2A34">
            <w:pPr>
              <w:jc w:val="center"/>
              <w:rPr>
                <w:rFonts w:cstheme="minorHAnsi"/>
                <w:sz w:val="24"/>
                <w:szCs w:val="24"/>
              </w:rPr>
            </w:pPr>
            <w:r w:rsidRPr="0017690D">
              <w:rPr>
                <w:rFonts w:cstheme="minorHAnsi"/>
                <w:sz w:val="24"/>
                <w:szCs w:val="24"/>
              </w:rPr>
              <w:t xml:space="preserve">2022. február 17. napjától 2022. </w:t>
            </w:r>
            <w:r>
              <w:rPr>
                <w:rFonts w:cstheme="minorHAnsi"/>
                <w:sz w:val="24"/>
                <w:szCs w:val="24"/>
              </w:rPr>
              <w:t>december</w:t>
            </w:r>
            <w:r w:rsidRPr="0017690D">
              <w:rPr>
                <w:rFonts w:cstheme="minorHAnsi"/>
                <w:sz w:val="24"/>
                <w:szCs w:val="24"/>
              </w:rPr>
              <w:t xml:space="preserve"> 3</w:t>
            </w:r>
            <w:r>
              <w:rPr>
                <w:rFonts w:cstheme="minorHAnsi"/>
                <w:sz w:val="24"/>
                <w:szCs w:val="24"/>
              </w:rPr>
              <w:t>1</w:t>
            </w:r>
            <w:r w:rsidRPr="0017690D">
              <w:rPr>
                <w:rFonts w:cstheme="minorHAnsi"/>
                <w:sz w:val="24"/>
                <w:szCs w:val="24"/>
              </w:rPr>
              <w:t>. napjáig</w:t>
            </w:r>
          </w:p>
        </w:tc>
      </w:tr>
      <w:tr w:rsidR="00D23A32" w:rsidRPr="008B49AC" w14:paraId="71F7F758" w14:textId="77777777" w:rsidTr="001D740D">
        <w:trPr>
          <w:trHeight w:val="261"/>
          <w:jc w:val="center"/>
        </w:trPr>
        <w:tc>
          <w:tcPr>
            <w:tcW w:w="336" w:type="pct"/>
            <w:vAlign w:val="center"/>
          </w:tcPr>
          <w:p w14:paraId="7B6E98B3" w14:textId="1C93D13B" w:rsidR="00D23A32" w:rsidRDefault="00D23A32" w:rsidP="006C2A34">
            <w:pPr>
              <w:jc w:val="center"/>
              <w:rPr>
                <w:rFonts w:cstheme="minorHAnsi"/>
                <w:sz w:val="24"/>
                <w:szCs w:val="24"/>
              </w:rPr>
            </w:pPr>
            <w:r>
              <w:rPr>
                <w:rFonts w:cstheme="minorHAnsi"/>
                <w:sz w:val="24"/>
                <w:szCs w:val="24"/>
              </w:rPr>
              <w:t>31.</w:t>
            </w:r>
          </w:p>
        </w:tc>
        <w:tc>
          <w:tcPr>
            <w:tcW w:w="823" w:type="pct"/>
            <w:vAlign w:val="center"/>
          </w:tcPr>
          <w:p w14:paraId="5CE510D9" w14:textId="3E380992" w:rsidR="00D23A32" w:rsidRPr="00B65C7A" w:rsidRDefault="00D23A32" w:rsidP="006C2A34">
            <w:pPr>
              <w:jc w:val="center"/>
              <w:rPr>
                <w:rFonts w:cstheme="minorHAnsi"/>
                <w:sz w:val="24"/>
                <w:szCs w:val="24"/>
              </w:rPr>
            </w:pPr>
            <w:r>
              <w:rPr>
                <w:rFonts w:cstheme="minorHAnsi"/>
                <w:sz w:val="24"/>
                <w:szCs w:val="24"/>
              </w:rPr>
              <w:t>Eseti szerződés szakértői erőforrás beszerzése céljából kötött keretmegállapodás alapján</w:t>
            </w:r>
          </w:p>
        </w:tc>
        <w:tc>
          <w:tcPr>
            <w:tcW w:w="1196" w:type="pct"/>
            <w:vAlign w:val="center"/>
          </w:tcPr>
          <w:p w14:paraId="5AF1B457" w14:textId="77777777" w:rsidR="00D23A32" w:rsidRPr="00D23A32" w:rsidRDefault="00D23A32" w:rsidP="00D23A32">
            <w:pPr>
              <w:jc w:val="center"/>
              <w:rPr>
                <w:rFonts w:cstheme="minorHAnsi"/>
                <w:sz w:val="24"/>
                <w:szCs w:val="24"/>
              </w:rPr>
            </w:pPr>
            <w:r w:rsidRPr="00D23A32">
              <w:rPr>
                <w:rFonts w:cstheme="minorHAnsi"/>
                <w:sz w:val="24"/>
                <w:szCs w:val="24"/>
              </w:rPr>
              <w:t>ESR-112 (SAFE HÍR) vészüzemi</w:t>
            </w:r>
          </w:p>
          <w:p w14:paraId="05A043ED" w14:textId="5A785CB9" w:rsidR="00D23A32" w:rsidRPr="00D23A32" w:rsidRDefault="00D23A32" w:rsidP="00D23A32">
            <w:pPr>
              <w:jc w:val="center"/>
              <w:rPr>
                <w:rFonts w:cstheme="minorHAnsi"/>
                <w:sz w:val="24"/>
                <w:szCs w:val="24"/>
              </w:rPr>
            </w:pPr>
            <w:r w:rsidRPr="00D23A32">
              <w:rPr>
                <w:rFonts w:cstheme="minorHAnsi"/>
                <w:sz w:val="24"/>
                <w:szCs w:val="24"/>
              </w:rPr>
              <w:t>megoldás fejlesztésével összefüggő fejlesztési, integrációs és dokumentációkészítési szakértői</w:t>
            </w:r>
          </w:p>
          <w:p w14:paraId="5AC43E8E" w14:textId="54ABB62A" w:rsidR="00D23A32" w:rsidRPr="00B65C7A" w:rsidRDefault="00D23A32" w:rsidP="00D23A32">
            <w:pPr>
              <w:jc w:val="center"/>
              <w:rPr>
                <w:rFonts w:cstheme="minorHAnsi"/>
                <w:sz w:val="24"/>
                <w:szCs w:val="24"/>
              </w:rPr>
            </w:pPr>
            <w:r w:rsidRPr="00D23A32">
              <w:rPr>
                <w:rFonts w:cstheme="minorHAnsi"/>
                <w:sz w:val="24"/>
                <w:szCs w:val="24"/>
              </w:rPr>
              <w:t>szolgáltatások ellátás</w:t>
            </w:r>
            <w:r>
              <w:rPr>
                <w:rFonts w:cstheme="minorHAnsi"/>
                <w:sz w:val="24"/>
                <w:szCs w:val="24"/>
              </w:rPr>
              <w:t>a</w:t>
            </w:r>
          </w:p>
        </w:tc>
        <w:tc>
          <w:tcPr>
            <w:tcW w:w="1004" w:type="pct"/>
            <w:vAlign w:val="center"/>
          </w:tcPr>
          <w:p w14:paraId="35A0B2BD" w14:textId="364D9B66" w:rsidR="00D23A32" w:rsidRPr="00B65C7A" w:rsidRDefault="00D23A32" w:rsidP="006C2A34">
            <w:pPr>
              <w:shd w:val="clear" w:color="auto" w:fill="FFFFFF"/>
              <w:spacing w:before="450" w:after="300"/>
              <w:jc w:val="center"/>
              <w:outlineLvl w:val="0"/>
              <w:rPr>
                <w:rFonts w:eastAsia="Times New Roman" w:cstheme="minorHAnsi"/>
                <w:kern w:val="36"/>
                <w:sz w:val="24"/>
                <w:szCs w:val="24"/>
                <w:lang w:eastAsia="hu-HU"/>
              </w:rPr>
            </w:pPr>
            <w:proofErr w:type="spellStart"/>
            <w:r w:rsidRPr="00D23A32">
              <w:rPr>
                <w:rFonts w:eastAsia="Times New Roman" w:cstheme="minorHAnsi"/>
                <w:kern w:val="36"/>
                <w:sz w:val="24"/>
                <w:szCs w:val="24"/>
                <w:lang w:eastAsia="hu-HU"/>
              </w:rPr>
              <w:t>MultiContact</w:t>
            </w:r>
            <w:proofErr w:type="spellEnd"/>
            <w:r w:rsidRPr="00D23A32">
              <w:rPr>
                <w:rFonts w:eastAsia="Times New Roman" w:cstheme="minorHAnsi"/>
                <w:kern w:val="36"/>
                <w:sz w:val="24"/>
                <w:szCs w:val="24"/>
                <w:lang w:eastAsia="hu-HU"/>
              </w:rPr>
              <w:t xml:space="preserve"> Consulting Kft.</w:t>
            </w:r>
          </w:p>
        </w:tc>
        <w:tc>
          <w:tcPr>
            <w:tcW w:w="825" w:type="pct"/>
            <w:vAlign w:val="center"/>
          </w:tcPr>
          <w:p w14:paraId="70F5DEBD" w14:textId="31FB1554" w:rsidR="00D23A32" w:rsidRPr="0017690D" w:rsidRDefault="003554A5" w:rsidP="006C2A34">
            <w:pPr>
              <w:jc w:val="center"/>
              <w:rPr>
                <w:rFonts w:cstheme="minorHAnsi"/>
                <w:sz w:val="24"/>
                <w:szCs w:val="24"/>
              </w:rPr>
            </w:pPr>
            <w:r w:rsidRPr="003554A5">
              <w:rPr>
                <w:rFonts w:cstheme="minorHAnsi"/>
                <w:sz w:val="24"/>
                <w:szCs w:val="24"/>
              </w:rPr>
              <w:t>16</w:t>
            </w:r>
            <w:r>
              <w:rPr>
                <w:rFonts w:cstheme="minorHAnsi"/>
                <w:sz w:val="24"/>
                <w:szCs w:val="24"/>
              </w:rPr>
              <w:t>.</w:t>
            </w:r>
            <w:r w:rsidRPr="003554A5">
              <w:rPr>
                <w:rFonts w:cstheme="minorHAnsi"/>
                <w:sz w:val="24"/>
                <w:szCs w:val="24"/>
              </w:rPr>
              <w:t>000</w:t>
            </w:r>
            <w:r>
              <w:rPr>
                <w:rFonts w:cstheme="minorHAnsi"/>
                <w:sz w:val="24"/>
                <w:szCs w:val="24"/>
              </w:rPr>
              <w:t>.</w:t>
            </w:r>
            <w:r w:rsidRPr="003554A5">
              <w:rPr>
                <w:rFonts w:cstheme="minorHAnsi"/>
                <w:sz w:val="24"/>
                <w:szCs w:val="24"/>
              </w:rPr>
              <w:t>000,- Ft</w:t>
            </w:r>
          </w:p>
        </w:tc>
        <w:tc>
          <w:tcPr>
            <w:tcW w:w="816" w:type="pct"/>
            <w:vAlign w:val="center"/>
          </w:tcPr>
          <w:p w14:paraId="236EEFF3" w14:textId="27574E98" w:rsidR="00D23A32" w:rsidRPr="0017690D" w:rsidRDefault="003554A5" w:rsidP="006C2A34">
            <w:pPr>
              <w:jc w:val="center"/>
              <w:rPr>
                <w:rFonts w:cstheme="minorHAnsi"/>
                <w:sz w:val="24"/>
                <w:szCs w:val="24"/>
              </w:rPr>
            </w:pPr>
            <w:r>
              <w:rPr>
                <w:rFonts w:cstheme="minorHAnsi"/>
                <w:sz w:val="24"/>
                <w:szCs w:val="24"/>
              </w:rPr>
              <w:t>6 hét</w:t>
            </w:r>
          </w:p>
        </w:tc>
      </w:tr>
      <w:tr w:rsidR="00871E74" w:rsidRPr="008B49AC" w14:paraId="4696C3D5" w14:textId="77777777" w:rsidTr="001D740D">
        <w:trPr>
          <w:trHeight w:val="261"/>
          <w:jc w:val="center"/>
        </w:trPr>
        <w:tc>
          <w:tcPr>
            <w:tcW w:w="336" w:type="pct"/>
            <w:vAlign w:val="center"/>
          </w:tcPr>
          <w:p w14:paraId="147D08D5" w14:textId="6A9F5D2A" w:rsidR="00871E74" w:rsidRDefault="00871E74" w:rsidP="00871E74">
            <w:pPr>
              <w:jc w:val="center"/>
              <w:rPr>
                <w:rFonts w:cstheme="minorHAnsi"/>
                <w:sz w:val="24"/>
                <w:szCs w:val="24"/>
              </w:rPr>
            </w:pPr>
            <w:r>
              <w:rPr>
                <w:rFonts w:cstheme="minorHAnsi"/>
                <w:sz w:val="24"/>
                <w:szCs w:val="24"/>
              </w:rPr>
              <w:lastRenderedPageBreak/>
              <w:t>32.</w:t>
            </w:r>
          </w:p>
        </w:tc>
        <w:tc>
          <w:tcPr>
            <w:tcW w:w="823" w:type="pct"/>
            <w:vAlign w:val="center"/>
          </w:tcPr>
          <w:p w14:paraId="1BC88DD3" w14:textId="20E6F52F" w:rsidR="00871E74" w:rsidRDefault="00871E74" w:rsidP="00871E74">
            <w:pPr>
              <w:jc w:val="center"/>
              <w:rPr>
                <w:rFonts w:cstheme="minorHAnsi"/>
                <w:sz w:val="24"/>
                <w:szCs w:val="24"/>
              </w:rPr>
            </w:pPr>
            <w:r w:rsidRPr="00B65C7A">
              <w:rPr>
                <w:rFonts w:cstheme="minorHAnsi"/>
                <w:sz w:val="24"/>
                <w:szCs w:val="24"/>
              </w:rPr>
              <w:t xml:space="preserve">Egyedi </w:t>
            </w:r>
            <w:r>
              <w:rPr>
                <w:rFonts w:cstheme="minorHAnsi"/>
                <w:sz w:val="24"/>
                <w:szCs w:val="24"/>
              </w:rPr>
              <w:t>K</w:t>
            </w:r>
            <w:r w:rsidRPr="00B65C7A">
              <w:rPr>
                <w:rFonts w:cstheme="minorHAnsi"/>
                <w:sz w:val="24"/>
                <w:szCs w:val="24"/>
              </w:rPr>
              <w:t>eretszerződés</w:t>
            </w:r>
          </w:p>
        </w:tc>
        <w:tc>
          <w:tcPr>
            <w:tcW w:w="1196" w:type="pct"/>
            <w:vAlign w:val="center"/>
          </w:tcPr>
          <w:p w14:paraId="77F5A533" w14:textId="6227EC6D" w:rsidR="00871E74" w:rsidRPr="00D23A32" w:rsidRDefault="00871E74" w:rsidP="00871E74">
            <w:pPr>
              <w:jc w:val="center"/>
              <w:rPr>
                <w:rFonts w:cstheme="minorHAnsi"/>
                <w:sz w:val="24"/>
                <w:szCs w:val="24"/>
              </w:rPr>
            </w:pPr>
            <w:r w:rsidRPr="00871E74">
              <w:rPr>
                <w:rFonts w:cstheme="minorHAnsi"/>
                <w:sz w:val="24"/>
                <w:szCs w:val="24"/>
              </w:rPr>
              <w:t>ENAK rendszer kiegészítő fejlesztésére vonatkozó feladatok ellátás</w:t>
            </w:r>
            <w:r>
              <w:rPr>
                <w:rFonts w:cstheme="minorHAnsi"/>
                <w:sz w:val="24"/>
                <w:szCs w:val="24"/>
              </w:rPr>
              <w:t>a</w:t>
            </w:r>
          </w:p>
        </w:tc>
        <w:tc>
          <w:tcPr>
            <w:tcW w:w="1004" w:type="pct"/>
            <w:vAlign w:val="center"/>
          </w:tcPr>
          <w:p w14:paraId="25CF95A8" w14:textId="07F7B981" w:rsidR="00871E74" w:rsidRPr="00D23A32" w:rsidRDefault="00871E74" w:rsidP="00871E74">
            <w:pPr>
              <w:shd w:val="clear" w:color="auto" w:fill="FFFFFF"/>
              <w:spacing w:before="450" w:after="300"/>
              <w:jc w:val="center"/>
              <w:outlineLvl w:val="0"/>
              <w:rPr>
                <w:rFonts w:eastAsia="Times New Roman" w:cstheme="minorHAnsi"/>
                <w:kern w:val="36"/>
                <w:sz w:val="24"/>
                <w:szCs w:val="24"/>
                <w:lang w:eastAsia="hu-HU"/>
              </w:rPr>
            </w:pPr>
            <w:proofErr w:type="spellStart"/>
            <w:r w:rsidRPr="00B65C7A">
              <w:rPr>
                <w:rFonts w:eastAsia="Times New Roman" w:cstheme="minorHAnsi"/>
                <w:kern w:val="36"/>
                <w:sz w:val="24"/>
                <w:szCs w:val="24"/>
                <w:lang w:eastAsia="hu-HU"/>
              </w:rPr>
              <w:t>Molaris</w:t>
            </w:r>
            <w:proofErr w:type="spellEnd"/>
            <w:r w:rsidRPr="00B65C7A">
              <w:rPr>
                <w:rFonts w:eastAsia="Times New Roman" w:cstheme="minorHAnsi"/>
                <w:kern w:val="36"/>
                <w:sz w:val="24"/>
                <w:szCs w:val="24"/>
                <w:lang w:eastAsia="hu-HU"/>
              </w:rPr>
              <w:t xml:space="preserve"> Informatikai Fejlesztő Korlátolt Felelősségű Társaság</w:t>
            </w:r>
          </w:p>
        </w:tc>
        <w:tc>
          <w:tcPr>
            <w:tcW w:w="825" w:type="pct"/>
            <w:vAlign w:val="center"/>
          </w:tcPr>
          <w:p w14:paraId="27AD18E3" w14:textId="6CD3F826" w:rsidR="00871E74" w:rsidRPr="003554A5" w:rsidRDefault="00871E74" w:rsidP="00871E74">
            <w:pPr>
              <w:jc w:val="center"/>
              <w:rPr>
                <w:rFonts w:cstheme="minorHAnsi"/>
                <w:sz w:val="24"/>
                <w:szCs w:val="24"/>
              </w:rPr>
            </w:pPr>
            <w:r w:rsidRPr="00871E74">
              <w:rPr>
                <w:rFonts w:cstheme="minorHAnsi"/>
                <w:sz w:val="24"/>
                <w:szCs w:val="24"/>
              </w:rPr>
              <w:t>60</w:t>
            </w:r>
            <w:r>
              <w:rPr>
                <w:rFonts w:cstheme="minorHAnsi"/>
                <w:sz w:val="24"/>
                <w:szCs w:val="24"/>
              </w:rPr>
              <w:t>.</w:t>
            </w:r>
            <w:r w:rsidRPr="00871E74">
              <w:rPr>
                <w:rFonts w:cstheme="minorHAnsi"/>
                <w:sz w:val="24"/>
                <w:szCs w:val="24"/>
              </w:rPr>
              <w:t>015</w:t>
            </w:r>
            <w:r>
              <w:rPr>
                <w:rFonts w:cstheme="minorHAnsi"/>
                <w:sz w:val="24"/>
                <w:szCs w:val="24"/>
              </w:rPr>
              <w:t>.</w:t>
            </w:r>
            <w:r w:rsidRPr="00871E74">
              <w:rPr>
                <w:rFonts w:cstheme="minorHAnsi"/>
                <w:sz w:val="24"/>
                <w:szCs w:val="24"/>
              </w:rPr>
              <w:t>375</w:t>
            </w:r>
            <w:r>
              <w:rPr>
                <w:rFonts w:cstheme="minorHAnsi"/>
                <w:sz w:val="24"/>
                <w:szCs w:val="24"/>
              </w:rPr>
              <w:t>,</w:t>
            </w:r>
            <w:r w:rsidRPr="00871E74">
              <w:rPr>
                <w:rFonts w:cstheme="minorHAnsi"/>
                <w:sz w:val="24"/>
                <w:szCs w:val="24"/>
              </w:rPr>
              <w:t>- Ft</w:t>
            </w:r>
          </w:p>
        </w:tc>
        <w:tc>
          <w:tcPr>
            <w:tcW w:w="816" w:type="pct"/>
            <w:vAlign w:val="center"/>
          </w:tcPr>
          <w:p w14:paraId="36A0818D" w14:textId="5B85BD08" w:rsidR="00871E74" w:rsidRDefault="00871E74" w:rsidP="00871E74">
            <w:pPr>
              <w:jc w:val="center"/>
              <w:rPr>
                <w:rFonts w:cstheme="minorHAnsi"/>
                <w:sz w:val="24"/>
                <w:szCs w:val="24"/>
              </w:rPr>
            </w:pPr>
            <w:r w:rsidRPr="0017690D">
              <w:rPr>
                <w:rFonts w:cstheme="minorHAnsi"/>
                <w:sz w:val="24"/>
                <w:szCs w:val="24"/>
              </w:rPr>
              <w:t xml:space="preserve">2022. </w:t>
            </w:r>
            <w:r w:rsidR="00815748">
              <w:rPr>
                <w:rFonts w:cstheme="minorHAnsi"/>
                <w:sz w:val="24"/>
                <w:szCs w:val="24"/>
              </w:rPr>
              <w:t>március</w:t>
            </w:r>
            <w:r w:rsidRPr="0017690D">
              <w:rPr>
                <w:rFonts w:cstheme="minorHAnsi"/>
                <w:sz w:val="24"/>
                <w:szCs w:val="24"/>
              </w:rPr>
              <w:t xml:space="preserve"> 1. napjától 2022. </w:t>
            </w:r>
            <w:r>
              <w:rPr>
                <w:rFonts w:cstheme="minorHAnsi"/>
                <w:sz w:val="24"/>
                <w:szCs w:val="24"/>
              </w:rPr>
              <w:t>december</w:t>
            </w:r>
            <w:r w:rsidRPr="0017690D">
              <w:rPr>
                <w:rFonts w:cstheme="minorHAnsi"/>
                <w:sz w:val="24"/>
                <w:szCs w:val="24"/>
              </w:rPr>
              <w:t xml:space="preserve"> 3</w:t>
            </w:r>
            <w:r>
              <w:rPr>
                <w:rFonts w:cstheme="minorHAnsi"/>
                <w:sz w:val="24"/>
                <w:szCs w:val="24"/>
              </w:rPr>
              <w:t>1</w:t>
            </w:r>
            <w:r w:rsidRPr="0017690D">
              <w:rPr>
                <w:rFonts w:cstheme="minorHAnsi"/>
                <w:sz w:val="24"/>
                <w:szCs w:val="24"/>
              </w:rPr>
              <w:t>. napjáig</w:t>
            </w:r>
          </w:p>
        </w:tc>
      </w:tr>
      <w:tr w:rsidR="003D0A85" w:rsidRPr="008B49AC" w14:paraId="46D10E53" w14:textId="77777777" w:rsidTr="001D740D">
        <w:trPr>
          <w:trHeight w:val="261"/>
          <w:jc w:val="center"/>
        </w:trPr>
        <w:tc>
          <w:tcPr>
            <w:tcW w:w="336" w:type="pct"/>
            <w:vAlign w:val="center"/>
          </w:tcPr>
          <w:p w14:paraId="350802FB" w14:textId="0E4527FB" w:rsidR="003D0A85" w:rsidRDefault="003D0A85" w:rsidP="00871E74">
            <w:pPr>
              <w:jc w:val="center"/>
              <w:rPr>
                <w:rFonts w:cstheme="minorHAnsi"/>
                <w:sz w:val="24"/>
                <w:szCs w:val="24"/>
              </w:rPr>
            </w:pPr>
            <w:r>
              <w:rPr>
                <w:rFonts w:cstheme="minorHAnsi"/>
                <w:sz w:val="24"/>
                <w:szCs w:val="24"/>
              </w:rPr>
              <w:t>33.</w:t>
            </w:r>
          </w:p>
        </w:tc>
        <w:tc>
          <w:tcPr>
            <w:tcW w:w="823" w:type="pct"/>
            <w:vAlign w:val="center"/>
          </w:tcPr>
          <w:p w14:paraId="0F672ACF" w14:textId="758BAD94" w:rsidR="003D0A85" w:rsidRPr="00B65C7A" w:rsidRDefault="004D3F45" w:rsidP="00871E74">
            <w:pPr>
              <w:jc w:val="center"/>
              <w:rPr>
                <w:rFonts w:cstheme="minorHAnsi"/>
                <w:sz w:val="24"/>
                <w:szCs w:val="24"/>
              </w:rPr>
            </w:pPr>
            <w:r w:rsidRPr="004D3F45">
              <w:rPr>
                <w:rFonts w:cstheme="minorHAnsi"/>
                <w:sz w:val="24"/>
                <w:szCs w:val="24"/>
              </w:rPr>
              <w:t>Megbízási és felhasználási szerződés</w:t>
            </w:r>
          </w:p>
        </w:tc>
        <w:tc>
          <w:tcPr>
            <w:tcW w:w="1196" w:type="pct"/>
            <w:vAlign w:val="center"/>
          </w:tcPr>
          <w:p w14:paraId="03E1EF97" w14:textId="049BC788" w:rsidR="003D0A85" w:rsidRPr="00871E74" w:rsidRDefault="00716A57" w:rsidP="00871E74">
            <w:pPr>
              <w:jc w:val="center"/>
              <w:rPr>
                <w:rFonts w:cstheme="minorHAnsi"/>
                <w:sz w:val="24"/>
                <w:szCs w:val="24"/>
              </w:rPr>
            </w:pPr>
            <w:r>
              <w:rPr>
                <w:rFonts w:cstheme="minorHAnsi"/>
                <w:sz w:val="24"/>
                <w:szCs w:val="24"/>
              </w:rPr>
              <w:t xml:space="preserve">„Közigazgatási eljárások automatizálását támogató eszközök és módszertanok” </w:t>
            </w:r>
            <w:r w:rsidRPr="00716A57">
              <w:rPr>
                <w:rFonts w:cstheme="minorHAnsi"/>
                <w:sz w:val="24"/>
                <w:szCs w:val="24"/>
              </w:rPr>
              <w:t>tárgymegjelölésű tanulmány elkészítése</w:t>
            </w:r>
          </w:p>
        </w:tc>
        <w:tc>
          <w:tcPr>
            <w:tcW w:w="1004" w:type="pct"/>
            <w:vAlign w:val="center"/>
          </w:tcPr>
          <w:p w14:paraId="0DB123AA" w14:textId="00F31BCD" w:rsidR="003D0A85" w:rsidRPr="00B65C7A" w:rsidRDefault="004D3F45" w:rsidP="00871E74">
            <w:pPr>
              <w:shd w:val="clear" w:color="auto" w:fill="FFFFFF"/>
              <w:spacing w:before="450" w:after="300"/>
              <w:jc w:val="center"/>
              <w:outlineLvl w:val="0"/>
              <w:rPr>
                <w:rFonts w:eastAsia="Times New Roman" w:cstheme="minorHAnsi"/>
                <w:kern w:val="36"/>
                <w:sz w:val="24"/>
                <w:szCs w:val="24"/>
                <w:lang w:eastAsia="hu-HU"/>
              </w:rPr>
            </w:pPr>
            <w:r>
              <w:rPr>
                <w:rFonts w:eastAsia="Times New Roman" w:cstheme="minorHAnsi"/>
                <w:kern w:val="36"/>
                <w:sz w:val="24"/>
                <w:szCs w:val="24"/>
                <w:lang w:eastAsia="hu-HU"/>
              </w:rPr>
              <w:t>Pázmány Péter Katolikus Egyetem</w:t>
            </w:r>
          </w:p>
        </w:tc>
        <w:tc>
          <w:tcPr>
            <w:tcW w:w="825" w:type="pct"/>
            <w:vAlign w:val="center"/>
          </w:tcPr>
          <w:p w14:paraId="5FB1DFE3" w14:textId="05E8075F" w:rsidR="003D0A85" w:rsidRPr="00871E74" w:rsidRDefault="00716A57" w:rsidP="00871E74">
            <w:pPr>
              <w:jc w:val="center"/>
              <w:rPr>
                <w:rFonts w:cstheme="minorHAnsi"/>
                <w:sz w:val="24"/>
                <w:szCs w:val="24"/>
              </w:rPr>
            </w:pPr>
            <w:r>
              <w:rPr>
                <w:rFonts w:cstheme="minorHAnsi"/>
                <w:sz w:val="24"/>
                <w:szCs w:val="24"/>
              </w:rPr>
              <w:t>31.185.000,</w:t>
            </w:r>
            <w:r w:rsidRPr="00871E74">
              <w:rPr>
                <w:rFonts w:cstheme="minorHAnsi"/>
                <w:sz w:val="24"/>
                <w:szCs w:val="24"/>
              </w:rPr>
              <w:t>- Ft</w:t>
            </w:r>
          </w:p>
        </w:tc>
        <w:tc>
          <w:tcPr>
            <w:tcW w:w="816" w:type="pct"/>
            <w:vAlign w:val="center"/>
          </w:tcPr>
          <w:p w14:paraId="45E6EAF8" w14:textId="31BC01C5" w:rsidR="003D0A85" w:rsidRPr="0017690D" w:rsidRDefault="00083DD0" w:rsidP="00871E74">
            <w:pPr>
              <w:jc w:val="center"/>
              <w:rPr>
                <w:rFonts w:cstheme="minorHAnsi"/>
                <w:sz w:val="24"/>
                <w:szCs w:val="24"/>
              </w:rPr>
            </w:pPr>
            <w:r w:rsidRPr="00083DD0">
              <w:rPr>
                <w:rFonts w:cstheme="minorHAnsi"/>
                <w:sz w:val="24"/>
                <w:szCs w:val="24"/>
              </w:rPr>
              <w:t xml:space="preserve">szerződés hatályba lépésének napjától </w:t>
            </w:r>
            <w:r w:rsidR="00D35D53" w:rsidRPr="00A67EFD">
              <w:rPr>
                <w:rFonts w:cstheme="minorHAnsi"/>
                <w:sz w:val="24"/>
                <w:szCs w:val="24"/>
              </w:rPr>
              <w:t>202</w:t>
            </w:r>
            <w:r w:rsidR="00D35D53">
              <w:rPr>
                <w:rFonts w:cstheme="minorHAnsi"/>
                <w:sz w:val="24"/>
                <w:szCs w:val="24"/>
              </w:rPr>
              <w:t>2</w:t>
            </w:r>
            <w:r w:rsidR="00D35D53" w:rsidRPr="00A67EFD">
              <w:rPr>
                <w:rFonts w:cstheme="minorHAnsi"/>
                <w:sz w:val="24"/>
                <w:szCs w:val="24"/>
              </w:rPr>
              <w:t xml:space="preserve">. </w:t>
            </w:r>
            <w:r w:rsidR="00D35D53">
              <w:rPr>
                <w:rFonts w:cstheme="minorHAnsi"/>
                <w:sz w:val="24"/>
                <w:szCs w:val="24"/>
              </w:rPr>
              <w:t>augusztus</w:t>
            </w:r>
            <w:r w:rsidR="00D35D53" w:rsidRPr="00A67EFD">
              <w:rPr>
                <w:rFonts w:cstheme="minorHAnsi"/>
                <w:sz w:val="24"/>
                <w:szCs w:val="24"/>
              </w:rPr>
              <w:t xml:space="preserve"> 3. </w:t>
            </w:r>
            <w:r w:rsidR="00D35D53">
              <w:rPr>
                <w:rFonts w:cstheme="minorHAnsi"/>
                <w:sz w:val="24"/>
                <w:szCs w:val="24"/>
              </w:rPr>
              <w:t>napjáig</w:t>
            </w:r>
          </w:p>
        </w:tc>
      </w:tr>
      <w:tr w:rsidR="00C9757E" w:rsidRPr="008B49AC" w14:paraId="0D3C0EEC" w14:textId="77777777" w:rsidTr="001D740D">
        <w:trPr>
          <w:trHeight w:val="261"/>
          <w:jc w:val="center"/>
        </w:trPr>
        <w:tc>
          <w:tcPr>
            <w:tcW w:w="336" w:type="pct"/>
            <w:vAlign w:val="center"/>
          </w:tcPr>
          <w:p w14:paraId="5998BD75" w14:textId="68DC251B" w:rsidR="00C9757E" w:rsidRDefault="00C9757E" w:rsidP="00871E74">
            <w:pPr>
              <w:jc w:val="center"/>
              <w:rPr>
                <w:rFonts w:cstheme="minorHAnsi"/>
                <w:sz w:val="24"/>
                <w:szCs w:val="24"/>
              </w:rPr>
            </w:pPr>
            <w:r>
              <w:rPr>
                <w:rFonts w:cstheme="minorHAnsi"/>
                <w:sz w:val="24"/>
                <w:szCs w:val="24"/>
              </w:rPr>
              <w:t>34.</w:t>
            </w:r>
          </w:p>
        </w:tc>
        <w:tc>
          <w:tcPr>
            <w:tcW w:w="823" w:type="pct"/>
            <w:vAlign w:val="center"/>
          </w:tcPr>
          <w:p w14:paraId="53A92245" w14:textId="65BBC12C" w:rsidR="00C9757E" w:rsidRPr="004D3F45" w:rsidRDefault="00653372" w:rsidP="00871E74">
            <w:pPr>
              <w:jc w:val="center"/>
              <w:rPr>
                <w:rFonts w:cstheme="minorHAnsi"/>
                <w:sz w:val="24"/>
                <w:szCs w:val="24"/>
              </w:rPr>
            </w:pPr>
            <w:r w:rsidRPr="005207A1">
              <w:rPr>
                <w:rFonts w:cstheme="minorHAnsi"/>
                <w:sz w:val="24"/>
                <w:szCs w:val="24"/>
              </w:rPr>
              <w:t>Vállalkozási szerződés</w:t>
            </w:r>
          </w:p>
        </w:tc>
        <w:tc>
          <w:tcPr>
            <w:tcW w:w="1196" w:type="pct"/>
            <w:vAlign w:val="center"/>
          </w:tcPr>
          <w:p w14:paraId="1A949912" w14:textId="4BF1EC75" w:rsidR="00C9757E" w:rsidRDefault="00653372" w:rsidP="00871E74">
            <w:pPr>
              <w:jc w:val="center"/>
              <w:rPr>
                <w:rFonts w:cstheme="minorHAnsi"/>
                <w:sz w:val="24"/>
                <w:szCs w:val="24"/>
              </w:rPr>
            </w:pPr>
            <w:r w:rsidRPr="00653372">
              <w:rPr>
                <w:rFonts w:cstheme="minorHAnsi"/>
                <w:sz w:val="24"/>
                <w:szCs w:val="24"/>
              </w:rPr>
              <w:t>1 éves szerződés az E-UMR alkalmazás üzemeltetésének támogatására</w:t>
            </w:r>
          </w:p>
        </w:tc>
        <w:tc>
          <w:tcPr>
            <w:tcW w:w="1004" w:type="pct"/>
            <w:vAlign w:val="center"/>
          </w:tcPr>
          <w:p w14:paraId="51C0FF82" w14:textId="7FFEC308" w:rsidR="00C9757E" w:rsidRDefault="00653372" w:rsidP="00871E74">
            <w:pPr>
              <w:shd w:val="clear" w:color="auto" w:fill="FFFFFF"/>
              <w:spacing w:before="450" w:after="300"/>
              <w:jc w:val="center"/>
              <w:outlineLvl w:val="0"/>
              <w:rPr>
                <w:rFonts w:eastAsia="Times New Roman" w:cstheme="minorHAnsi"/>
                <w:kern w:val="36"/>
                <w:sz w:val="24"/>
                <w:szCs w:val="24"/>
                <w:lang w:eastAsia="hu-HU"/>
              </w:rPr>
            </w:pPr>
            <w:r w:rsidRPr="00653372">
              <w:rPr>
                <w:rFonts w:eastAsia="Times New Roman" w:cstheme="minorHAnsi"/>
                <w:kern w:val="36"/>
                <w:sz w:val="24"/>
                <w:szCs w:val="24"/>
                <w:lang w:eastAsia="hu-HU"/>
              </w:rPr>
              <w:t xml:space="preserve">ATOLL TECHNOLOGIES Informatikai Tanácsadó </w:t>
            </w:r>
            <w:proofErr w:type="gramStart"/>
            <w:r w:rsidRPr="00653372">
              <w:rPr>
                <w:rFonts w:eastAsia="Times New Roman" w:cstheme="minorHAnsi"/>
                <w:kern w:val="36"/>
                <w:sz w:val="24"/>
                <w:szCs w:val="24"/>
                <w:lang w:eastAsia="hu-HU"/>
              </w:rPr>
              <w:t>és  Szolgáltató</w:t>
            </w:r>
            <w:proofErr w:type="gramEnd"/>
            <w:r w:rsidRPr="00653372">
              <w:rPr>
                <w:rFonts w:eastAsia="Times New Roman" w:cstheme="minorHAnsi"/>
                <w:kern w:val="36"/>
                <w:sz w:val="24"/>
                <w:szCs w:val="24"/>
                <w:lang w:eastAsia="hu-HU"/>
              </w:rPr>
              <w:t xml:space="preserve"> Korlátolt Felelősségű Társaság</w:t>
            </w:r>
          </w:p>
        </w:tc>
        <w:tc>
          <w:tcPr>
            <w:tcW w:w="825" w:type="pct"/>
            <w:vAlign w:val="center"/>
          </w:tcPr>
          <w:p w14:paraId="7417125D" w14:textId="02B88982" w:rsidR="00C9757E" w:rsidRDefault="00653372" w:rsidP="00871E74">
            <w:pPr>
              <w:jc w:val="center"/>
              <w:rPr>
                <w:rFonts w:cstheme="minorHAnsi"/>
                <w:sz w:val="24"/>
                <w:szCs w:val="24"/>
              </w:rPr>
            </w:pPr>
            <w:r>
              <w:rPr>
                <w:rFonts w:cstheme="minorHAnsi"/>
                <w:sz w:val="24"/>
                <w:szCs w:val="24"/>
              </w:rPr>
              <w:t>14.880.000,- Ft</w:t>
            </w:r>
          </w:p>
        </w:tc>
        <w:tc>
          <w:tcPr>
            <w:tcW w:w="816" w:type="pct"/>
            <w:vAlign w:val="center"/>
          </w:tcPr>
          <w:p w14:paraId="34286875" w14:textId="042811F2" w:rsidR="00C9757E" w:rsidRPr="00083DD0" w:rsidRDefault="00653372" w:rsidP="00871E74">
            <w:pPr>
              <w:jc w:val="center"/>
              <w:rPr>
                <w:rFonts w:cstheme="minorHAnsi"/>
                <w:sz w:val="24"/>
                <w:szCs w:val="24"/>
              </w:rPr>
            </w:pPr>
            <w:r w:rsidRPr="0017690D">
              <w:rPr>
                <w:rFonts w:cstheme="minorHAnsi"/>
                <w:sz w:val="24"/>
                <w:szCs w:val="24"/>
              </w:rPr>
              <w:t xml:space="preserve">2022. </w:t>
            </w:r>
            <w:r>
              <w:rPr>
                <w:rFonts w:cstheme="minorHAnsi"/>
                <w:sz w:val="24"/>
                <w:szCs w:val="24"/>
              </w:rPr>
              <w:t>február</w:t>
            </w:r>
            <w:r w:rsidRPr="0017690D">
              <w:rPr>
                <w:rFonts w:cstheme="minorHAnsi"/>
                <w:sz w:val="24"/>
                <w:szCs w:val="24"/>
              </w:rPr>
              <w:t xml:space="preserve"> 1</w:t>
            </w:r>
            <w:r>
              <w:rPr>
                <w:rFonts w:cstheme="minorHAnsi"/>
                <w:sz w:val="24"/>
                <w:szCs w:val="24"/>
              </w:rPr>
              <w:t>9</w:t>
            </w:r>
            <w:r w:rsidRPr="0017690D">
              <w:rPr>
                <w:rFonts w:cstheme="minorHAnsi"/>
                <w:sz w:val="24"/>
                <w:szCs w:val="24"/>
              </w:rPr>
              <w:t>. napjától 202</w:t>
            </w:r>
            <w:r>
              <w:rPr>
                <w:rFonts w:cstheme="minorHAnsi"/>
                <w:sz w:val="24"/>
                <w:szCs w:val="24"/>
              </w:rPr>
              <w:t>3</w:t>
            </w:r>
            <w:r w:rsidRPr="0017690D">
              <w:rPr>
                <w:rFonts w:cstheme="minorHAnsi"/>
                <w:sz w:val="24"/>
                <w:szCs w:val="24"/>
              </w:rPr>
              <w:t xml:space="preserve">. </w:t>
            </w:r>
            <w:r>
              <w:rPr>
                <w:rFonts w:cstheme="minorHAnsi"/>
                <w:sz w:val="24"/>
                <w:szCs w:val="24"/>
              </w:rPr>
              <w:t>február</w:t>
            </w:r>
            <w:r w:rsidRPr="0017690D">
              <w:rPr>
                <w:rFonts w:cstheme="minorHAnsi"/>
                <w:sz w:val="24"/>
                <w:szCs w:val="24"/>
              </w:rPr>
              <w:t xml:space="preserve"> </w:t>
            </w:r>
            <w:r>
              <w:rPr>
                <w:rFonts w:cstheme="minorHAnsi"/>
                <w:sz w:val="24"/>
                <w:szCs w:val="24"/>
              </w:rPr>
              <w:t>19</w:t>
            </w:r>
            <w:r w:rsidRPr="0017690D">
              <w:rPr>
                <w:rFonts w:cstheme="minorHAnsi"/>
                <w:sz w:val="24"/>
                <w:szCs w:val="24"/>
              </w:rPr>
              <w:t>. napjáig</w:t>
            </w:r>
          </w:p>
        </w:tc>
      </w:tr>
      <w:tr w:rsidR="00C3507B" w:rsidRPr="008B49AC" w14:paraId="1187A02A" w14:textId="77777777" w:rsidTr="001D740D">
        <w:trPr>
          <w:trHeight w:val="261"/>
          <w:jc w:val="center"/>
        </w:trPr>
        <w:tc>
          <w:tcPr>
            <w:tcW w:w="336" w:type="pct"/>
            <w:vAlign w:val="center"/>
          </w:tcPr>
          <w:p w14:paraId="4AB12931" w14:textId="3F67CF06" w:rsidR="00C3507B" w:rsidRDefault="00C3507B" w:rsidP="00871E74">
            <w:pPr>
              <w:jc w:val="center"/>
              <w:rPr>
                <w:rFonts w:cstheme="minorHAnsi"/>
                <w:sz w:val="24"/>
                <w:szCs w:val="24"/>
              </w:rPr>
            </w:pPr>
            <w:r>
              <w:rPr>
                <w:rFonts w:cstheme="minorHAnsi"/>
                <w:sz w:val="24"/>
                <w:szCs w:val="24"/>
              </w:rPr>
              <w:t>35.</w:t>
            </w:r>
          </w:p>
        </w:tc>
        <w:tc>
          <w:tcPr>
            <w:tcW w:w="823" w:type="pct"/>
            <w:vAlign w:val="center"/>
          </w:tcPr>
          <w:p w14:paraId="09861DA6" w14:textId="540104A1" w:rsidR="00C3507B" w:rsidRPr="005207A1" w:rsidRDefault="00C3507B" w:rsidP="00871E74">
            <w:pPr>
              <w:jc w:val="center"/>
              <w:rPr>
                <w:rFonts w:cstheme="minorHAnsi"/>
                <w:sz w:val="24"/>
                <w:szCs w:val="24"/>
              </w:rPr>
            </w:pPr>
            <w:r w:rsidRPr="005207A1">
              <w:rPr>
                <w:rFonts w:cstheme="minorHAnsi"/>
                <w:sz w:val="24"/>
                <w:szCs w:val="24"/>
              </w:rPr>
              <w:t>Vállalkozási szerződés</w:t>
            </w:r>
          </w:p>
        </w:tc>
        <w:tc>
          <w:tcPr>
            <w:tcW w:w="1196" w:type="pct"/>
            <w:vAlign w:val="center"/>
          </w:tcPr>
          <w:p w14:paraId="591C17B0" w14:textId="6E6A8D5F" w:rsidR="00C3507B" w:rsidRPr="00C3507B" w:rsidRDefault="00C3507B" w:rsidP="00C3507B">
            <w:pPr>
              <w:jc w:val="center"/>
              <w:rPr>
                <w:rFonts w:cstheme="minorHAnsi"/>
                <w:sz w:val="24"/>
                <w:szCs w:val="24"/>
              </w:rPr>
            </w:pPr>
            <w:r w:rsidRPr="00C3507B">
              <w:rPr>
                <w:rFonts w:cstheme="minorHAnsi"/>
                <w:sz w:val="24"/>
                <w:szCs w:val="24"/>
              </w:rPr>
              <w:t>BBA-2.1.2/16-2020-00001</w:t>
            </w:r>
          </w:p>
          <w:p w14:paraId="25C59B86" w14:textId="77777777" w:rsidR="00C3507B" w:rsidRPr="00C3507B" w:rsidRDefault="00C3507B" w:rsidP="00C3507B">
            <w:pPr>
              <w:jc w:val="center"/>
              <w:rPr>
                <w:rFonts w:cstheme="minorHAnsi"/>
                <w:sz w:val="24"/>
                <w:szCs w:val="24"/>
              </w:rPr>
            </w:pPr>
            <w:r w:rsidRPr="00C3507B">
              <w:rPr>
                <w:rFonts w:cstheme="minorHAnsi"/>
                <w:sz w:val="24"/>
                <w:szCs w:val="24"/>
              </w:rPr>
              <w:t>azonosítószámú, „EUROSUR nemzeti adatszolgáltató alkalmazás kifejlesztése és csatlakozás</w:t>
            </w:r>
          </w:p>
          <w:p w14:paraId="28EC1C54" w14:textId="77777777" w:rsidR="00C3507B" w:rsidRPr="00C3507B" w:rsidRDefault="00C3507B" w:rsidP="00C3507B">
            <w:pPr>
              <w:jc w:val="center"/>
              <w:rPr>
                <w:rFonts w:cstheme="minorHAnsi"/>
                <w:sz w:val="24"/>
                <w:szCs w:val="24"/>
              </w:rPr>
            </w:pPr>
            <w:r w:rsidRPr="00C3507B">
              <w:rPr>
                <w:rFonts w:cstheme="minorHAnsi"/>
                <w:sz w:val="24"/>
                <w:szCs w:val="24"/>
              </w:rPr>
              <w:t>kiépítése” című projektben létrehozandó „NOVA-LIMES alkalmazás fejlesztése” tárgyban</w:t>
            </w:r>
          </w:p>
          <w:p w14:paraId="792C2731" w14:textId="121195D0" w:rsidR="00C3507B" w:rsidRPr="00653372" w:rsidRDefault="00C3507B" w:rsidP="00C3507B">
            <w:pPr>
              <w:jc w:val="center"/>
              <w:rPr>
                <w:rFonts w:cstheme="minorHAnsi"/>
                <w:sz w:val="24"/>
                <w:szCs w:val="24"/>
              </w:rPr>
            </w:pPr>
            <w:r w:rsidRPr="00C3507B">
              <w:rPr>
                <w:rFonts w:cstheme="minorHAnsi"/>
                <w:sz w:val="24"/>
                <w:szCs w:val="24"/>
              </w:rPr>
              <w:t>minőségbiztosítási feladatok ellátás</w:t>
            </w:r>
            <w:r>
              <w:rPr>
                <w:rFonts w:cstheme="minorHAnsi"/>
                <w:sz w:val="24"/>
                <w:szCs w:val="24"/>
              </w:rPr>
              <w:t>a</w:t>
            </w:r>
          </w:p>
        </w:tc>
        <w:tc>
          <w:tcPr>
            <w:tcW w:w="1004" w:type="pct"/>
            <w:vAlign w:val="center"/>
          </w:tcPr>
          <w:p w14:paraId="2DE8845A" w14:textId="4BB03BAB" w:rsidR="00C3507B" w:rsidRPr="00653372" w:rsidRDefault="00C3507B" w:rsidP="00871E74">
            <w:pPr>
              <w:shd w:val="clear" w:color="auto" w:fill="FFFFFF"/>
              <w:spacing w:before="450" w:after="300"/>
              <w:jc w:val="center"/>
              <w:outlineLvl w:val="0"/>
              <w:rPr>
                <w:rFonts w:eastAsia="Times New Roman" w:cstheme="minorHAnsi"/>
                <w:kern w:val="36"/>
                <w:sz w:val="24"/>
                <w:szCs w:val="24"/>
                <w:lang w:eastAsia="hu-HU"/>
              </w:rPr>
            </w:pPr>
            <w:r w:rsidRPr="00C3507B">
              <w:rPr>
                <w:rFonts w:eastAsia="Times New Roman" w:cstheme="minorHAnsi"/>
                <w:kern w:val="36"/>
                <w:sz w:val="24"/>
                <w:szCs w:val="24"/>
                <w:lang w:eastAsia="hu-HU"/>
              </w:rPr>
              <w:t>KOPINT-DATORG Informatikai és Vagyonkezelő Korlátolt Felelősségű Társaság</w:t>
            </w:r>
          </w:p>
        </w:tc>
        <w:tc>
          <w:tcPr>
            <w:tcW w:w="825" w:type="pct"/>
            <w:vAlign w:val="center"/>
          </w:tcPr>
          <w:p w14:paraId="4C2A4CC8" w14:textId="08786DF9" w:rsidR="00C3507B" w:rsidRDefault="00C3507B" w:rsidP="00871E74">
            <w:pPr>
              <w:jc w:val="center"/>
              <w:rPr>
                <w:rFonts w:cstheme="minorHAnsi"/>
                <w:sz w:val="24"/>
                <w:szCs w:val="24"/>
              </w:rPr>
            </w:pPr>
            <w:r w:rsidRPr="00C3507B">
              <w:rPr>
                <w:rFonts w:cstheme="minorHAnsi"/>
                <w:sz w:val="24"/>
                <w:szCs w:val="24"/>
              </w:rPr>
              <w:t>7.980.000,- Ft</w:t>
            </w:r>
          </w:p>
        </w:tc>
        <w:tc>
          <w:tcPr>
            <w:tcW w:w="816" w:type="pct"/>
            <w:vAlign w:val="center"/>
          </w:tcPr>
          <w:p w14:paraId="0DD07791" w14:textId="3589F63E" w:rsidR="00C3507B" w:rsidRPr="0017690D" w:rsidRDefault="00195718" w:rsidP="00871E74">
            <w:pPr>
              <w:jc w:val="center"/>
              <w:rPr>
                <w:rFonts w:cstheme="minorHAnsi"/>
                <w:sz w:val="24"/>
                <w:szCs w:val="24"/>
              </w:rPr>
            </w:pPr>
            <w:r w:rsidRPr="0017690D">
              <w:rPr>
                <w:rFonts w:cstheme="minorHAnsi"/>
                <w:sz w:val="24"/>
                <w:szCs w:val="24"/>
              </w:rPr>
              <w:t xml:space="preserve">2022. </w:t>
            </w:r>
            <w:r>
              <w:rPr>
                <w:rFonts w:cstheme="minorHAnsi"/>
                <w:sz w:val="24"/>
                <w:szCs w:val="24"/>
              </w:rPr>
              <w:t>április</w:t>
            </w:r>
            <w:r w:rsidRPr="0017690D">
              <w:rPr>
                <w:rFonts w:cstheme="minorHAnsi"/>
                <w:sz w:val="24"/>
                <w:szCs w:val="24"/>
              </w:rPr>
              <w:t xml:space="preserve"> </w:t>
            </w:r>
            <w:r>
              <w:rPr>
                <w:rFonts w:cstheme="minorHAnsi"/>
                <w:sz w:val="24"/>
                <w:szCs w:val="24"/>
              </w:rPr>
              <w:t>7</w:t>
            </w:r>
            <w:r w:rsidRPr="0017690D">
              <w:rPr>
                <w:rFonts w:cstheme="minorHAnsi"/>
                <w:sz w:val="24"/>
                <w:szCs w:val="24"/>
              </w:rPr>
              <w:t>. napjától</w:t>
            </w:r>
            <w:r w:rsidRPr="00C3507B">
              <w:rPr>
                <w:rFonts w:cstheme="minorHAnsi"/>
                <w:sz w:val="24"/>
                <w:szCs w:val="24"/>
              </w:rPr>
              <w:t xml:space="preserve"> </w:t>
            </w:r>
            <w:r w:rsidR="00C3507B" w:rsidRPr="00C3507B">
              <w:rPr>
                <w:rFonts w:cstheme="minorHAnsi"/>
                <w:sz w:val="24"/>
                <w:szCs w:val="24"/>
              </w:rPr>
              <w:t>2022. október 14.</w:t>
            </w:r>
          </w:p>
        </w:tc>
      </w:tr>
      <w:tr w:rsidR="00CE0895" w:rsidRPr="008B49AC" w14:paraId="6B94C4E5" w14:textId="77777777" w:rsidTr="001D740D">
        <w:trPr>
          <w:trHeight w:val="261"/>
          <w:jc w:val="center"/>
        </w:trPr>
        <w:tc>
          <w:tcPr>
            <w:tcW w:w="336" w:type="pct"/>
            <w:vAlign w:val="center"/>
          </w:tcPr>
          <w:p w14:paraId="01160D54" w14:textId="22287D9A" w:rsidR="00CE0895" w:rsidRDefault="00CE0895" w:rsidP="00CE0895">
            <w:pPr>
              <w:jc w:val="center"/>
              <w:rPr>
                <w:rFonts w:cstheme="minorHAnsi"/>
                <w:sz w:val="24"/>
                <w:szCs w:val="24"/>
              </w:rPr>
            </w:pPr>
            <w:r>
              <w:rPr>
                <w:rFonts w:cstheme="minorHAnsi"/>
                <w:sz w:val="24"/>
                <w:szCs w:val="24"/>
              </w:rPr>
              <w:t>36.</w:t>
            </w:r>
          </w:p>
        </w:tc>
        <w:tc>
          <w:tcPr>
            <w:tcW w:w="823" w:type="pct"/>
            <w:vAlign w:val="center"/>
          </w:tcPr>
          <w:p w14:paraId="460A1187" w14:textId="60C782EB" w:rsidR="00CE0895" w:rsidRPr="005207A1" w:rsidRDefault="00CE0895" w:rsidP="00CE0895">
            <w:pPr>
              <w:jc w:val="center"/>
              <w:rPr>
                <w:rFonts w:cstheme="minorHAnsi"/>
                <w:sz w:val="24"/>
                <w:szCs w:val="24"/>
              </w:rPr>
            </w:pPr>
            <w:r>
              <w:rPr>
                <w:rFonts w:cstheme="minorHAnsi"/>
                <w:sz w:val="24"/>
                <w:szCs w:val="24"/>
              </w:rPr>
              <w:t>Eseti szerződés szakértői erőforrás beszerzése céljából kötött keretmegállapodás alapján</w:t>
            </w:r>
          </w:p>
        </w:tc>
        <w:tc>
          <w:tcPr>
            <w:tcW w:w="1196" w:type="pct"/>
            <w:vAlign w:val="center"/>
          </w:tcPr>
          <w:p w14:paraId="0B4F42DC" w14:textId="043ED702" w:rsidR="00CE0895" w:rsidRPr="00C3507B" w:rsidRDefault="00CE0895" w:rsidP="00CE0895">
            <w:pPr>
              <w:jc w:val="center"/>
              <w:rPr>
                <w:rFonts w:cstheme="minorHAnsi"/>
                <w:sz w:val="24"/>
                <w:szCs w:val="24"/>
              </w:rPr>
            </w:pPr>
            <w:r w:rsidRPr="00CE0895">
              <w:rPr>
                <w:rFonts w:cstheme="minorHAnsi"/>
                <w:sz w:val="24"/>
                <w:szCs w:val="24"/>
              </w:rPr>
              <w:t>Agilis szoftverfejlesztést támogató szakértői erőforrás beszerzése</w:t>
            </w:r>
          </w:p>
        </w:tc>
        <w:tc>
          <w:tcPr>
            <w:tcW w:w="1004" w:type="pct"/>
            <w:vAlign w:val="center"/>
          </w:tcPr>
          <w:p w14:paraId="7AC4B68E" w14:textId="6BEA1127" w:rsidR="00CE0895" w:rsidRPr="00C3507B" w:rsidRDefault="00CE0895" w:rsidP="00CE0895">
            <w:pPr>
              <w:shd w:val="clear" w:color="auto" w:fill="FFFFFF"/>
              <w:spacing w:before="450" w:after="300"/>
              <w:jc w:val="center"/>
              <w:outlineLvl w:val="0"/>
              <w:rPr>
                <w:rFonts w:eastAsia="Times New Roman" w:cstheme="minorHAnsi"/>
                <w:kern w:val="36"/>
                <w:sz w:val="24"/>
                <w:szCs w:val="24"/>
                <w:lang w:eastAsia="hu-HU"/>
              </w:rPr>
            </w:pPr>
            <w:proofErr w:type="spellStart"/>
            <w:r w:rsidRPr="00D23A32">
              <w:rPr>
                <w:rFonts w:eastAsia="Times New Roman" w:cstheme="minorHAnsi"/>
                <w:kern w:val="36"/>
                <w:sz w:val="24"/>
                <w:szCs w:val="24"/>
                <w:lang w:eastAsia="hu-HU"/>
              </w:rPr>
              <w:t>MultiContact</w:t>
            </w:r>
            <w:proofErr w:type="spellEnd"/>
            <w:r w:rsidRPr="00D23A32">
              <w:rPr>
                <w:rFonts w:eastAsia="Times New Roman" w:cstheme="minorHAnsi"/>
                <w:kern w:val="36"/>
                <w:sz w:val="24"/>
                <w:szCs w:val="24"/>
                <w:lang w:eastAsia="hu-HU"/>
              </w:rPr>
              <w:t xml:space="preserve"> Consulting Kft.</w:t>
            </w:r>
          </w:p>
        </w:tc>
        <w:tc>
          <w:tcPr>
            <w:tcW w:w="825" w:type="pct"/>
            <w:vAlign w:val="center"/>
          </w:tcPr>
          <w:p w14:paraId="679C4E1C" w14:textId="233495B8" w:rsidR="00CE0895" w:rsidRPr="00C3507B" w:rsidRDefault="00CE0895" w:rsidP="00CE0895">
            <w:pPr>
              <w:jc w:val="center"/>
              <w:rPr>
                <w:rFonts w:cstheme="minorHAnsi"/>
                <w:sz w:val="24"/>
                <w:szCs w:val="24"/>
              </w:rPr>
            </w:pPr>
            <w:r>
              <w:rPr>
                <w:rFonts w:cstheme="minorHAnsi"/>
                <w:sz w:val="24"/>
                <w:szCs w:val="24"/>
              </w:rPr>
              <w:t>71.82</w:t>
            </w:r>
            <w:r w:rsidRPr="003554A5">
              <w:rPr>
                <w:rFonts w:cstheme="minorHAnsi"/>
                <w:sz w:val="24"/>
                <w:szCs w:val="24"/>
              </w:rPr>
              <w:t>0</w:t>
            </w:r>
            <w:r>
              <w:rPr>
                <w:rFonts w:cstheme="minorHAnsi"/>
                <w:sz w:val="24"/>
                <w:szCs w:val="24"/>
              </w:rPr>
              <w:t>.</w:t>
            </w:r>
            <w:r w:rsidRPr="003554A5">
              <w:rPr>
                <w:rFonts w:cstheme="minorHAnsi"/>
                <w:sz w:val="24"/>
                <w:szCs w:val="24"/>
              </w:rPr>
              <w:t>000,- Ft</w:t>
            </w:r>
          </w:p>
        </w:tc>
        <w:tc>
          <w:tcPr>
            <w:tcW w:w="816" w:type="pct"/>
            <w:vAlign w:val="center"/>
          </w:tcPr>
          <w:p w14:paraId="726D70FE" w14:textId="4E4188CB" w:rsidR="00CE0895" w:rsidRPr="0017690D" w:rsidRDefault="00DD6C15" w:rsidP="00CE0895">
            <w:pPr>
              <w:jc w:val="center"/>
              <w:rPr>
                <w:rFonts w:cstheme="minorHAnsi"/>
                <w:sz w:val="24"/>
                <w:szCs w:val="24"/>
              </w:rPr>
            </w:pPr>
            <w:r w:rsidRPr="00083DD0">
              <w:rPr>
                <w:rFonts w:cstheme="minorHAnsi"/>
                <w:sz w:val="24"/>
                <w:szCs w:val="24"/>
              </w:rPr>
              <w:t xml:space="preserve">szerződés hatályba lépésének napjától </w:t>
            </w:r>
            <w:r>
              <w:rPr>
                <w:rFonts w:cstheme="minorHAnsi"/>
                <w:sz w:val="24"/>
                <w:szCs w:val="24"/>
              </w:rPr>
              <w:t>12 hónap</w:t>
            </w:r>
          </w:p>
        </w:tc>
      </w:tr>
      <w:tr w:rsidR="003F6D9D" w:rsidRPr="008B49AC" w14:paraId="2E205563" w14:textId="77777777" w:rsidTr="001D740D">
        <w:trPr>
          <w:trHeight w:val="261"/>
          <w:jc w:val="center"/>
        </w:trPr>
        <w:tc>
          <w:tcPr>
            <w:tcW w:w="336" w:type="pct"/>
            <w:vMerge w:val="restart"/>
            <w:vAlign w:val="center"/>
          </w:tcPr>
          <w:p w14:paraId="29F76B05" w14:textId="18DB04E6" w:rsidR="003F6D9D" w:rsidRDefault="003F6D9D" w:rsidP="00CE0895">
            <w:pPr>
              <w:jc w:val="center"/>
              <w:rPr>
                <w:rFonts w:cstheme="minorHAnsi"/>
                <w:sz w:val="24"/>
                <w:szCs w:val="24"/>
              </w:rPr>
            </w:pPr>
            <w:r>
              <w:rPr>
                <w:rFonts w:cstheme="minorHAnsi"/>
                <w:sz w:val="24"/>
                <w:szCs w:val="24"/>
              </w:rPr>
              <w:lastRenderedPageBreak/>
              <w:t>37.</w:t>
            </w:r>
          </w:p>
        </w:tc>
        <w:tc>
          <w:tcPr>
            <w:tcW w:w="823" w:type="pct"/>
            <w:vAlign w:val="center"/>
          </w:tcPr>
          <w:p w14:paraId="13D15657" w14:textId="2E9A9D16" w:rsidR="003F6D9D" w:rsidRPr="004A438F" w:rsidRDefault="003F6D9D" w:rsidP="00CE0895">
            <w:pPr>
              <w:jc w:val="center"/>
              <w:rPr>
                <w:rFonts w:cstheme="minorHAnsi"/>
                <w:sz w:val="24"/>
                <w:szCs w:val="24"/>
              </w:rPr>
            </w:pPr>
            <w:r>
              <w:rPr>
                <w:rFonts w:cstheme="minorHAnsi"/>
                <w:sz w:val="24"/>
                <w:szCs w:val="24"/>
              </w:rPr>
              <w:t>Folyószámla-hitel szerződés</w:t>
            </w:r>
          </w:p>
        </w:tc>
        <w:tc>
          <w:tcPr>
            <w:tcW w:w="1196" w:type="pct"/>
            <w:vAlign w:val="center"/>
          </w:tcPr>
          <w:p w14:paraId="60EA11EF" w14:textId="14558E07" w:rsidR="003F6D9D" w:rsidRPr="005207A1" w:rsidRDefault="003F6D9D" w:rsidP="00CE0895">
            <w:pPr>
              <w:jc w:val="center"/>
              <w:rPr>
                <w:rFonts w:cstheme="minorHAnsi"/>
                <w:sz w:val="24"/>
                <w:szCs w:val="24"/>
              </w:rPr>
            </w:pPr>
            <w:r>
              <w:rPr>
                <w:rFonts w:cstheme="minorHAnsi"/>
                <w:sz w:val="24"/>
                <w:szCs w:val="24"/>
              </w:rPr>
              <w:t>Folyószámla-hitel nyújtása</w:t>
            </w:r>
          </w:p>
        </w:tc>
        <w:tc>
          <w:tcPr>
            <w:tcW w:w="1004" w:type="pct"/>
            <w:vMerge w:val="restart"/>
            <w:vAlign w:val="center"/>
          </w:tcPr>
          <w:p w14:paraId="0EBEDEDC" w14:textId="096D2D83" w:rsidR="003F6D9D" w:rsidRDefault="003F6D9D" w:rsidP="00CE0895">
            <w:pPr>
              <w:shd w:val="clear" w:color="auto" w:fill="FFFFFF"/>
              <w:spacing w:before="450" w:after="300"/>
              <w:jc w:val="center"/>
              <w:outlineLvl w:val="0"/>
              <w:rPr>
                <w:rFonts w:cstheme="minorHAnsi"/>
                <w:sz w:val="24"/>
                <w:szCs w:val="24"/>
              </w:rPr>
            </w:pPr>
            <w:r>
              <w:rPr>
                <w:rFonts w:cstheme="minorHAnsi"/>
                <w:sz w:val="24"/>
                <w:szCs w:val="24"/>
              </w:rPr>
              <w:t>K&amp;H Bank Zrt.</w:t>
            </w:r>
          </w:p>
        </w:tc>
        <w:tc>
          <w:tcPr>
            <w:tcW w:w="825" w:type="pct"/>
            <w:vAlign w:val="center"/>
          </w:tcPr>
          <w:p w14:paraId="4B785A04" w14:textId="6CD5501E" w:rsidR="003F6D9D" w:rsidRDefault="003D63A4" w:rsidP="00CE0895">
            <w:pPr>
              <w:jc w:val="center"/>
              <w:rPr>
                <w:rFonts w:cstheme="minorHAnsi"/>
                <w:sz w:val="24"/>
                <w:szCs w:val="24"/>
              </w:rPr>
            </w:pPr>
            <w:r>
              <w:rPr>
                <w:rFonts w:cstheme="minorHAnsi"/>
                <w:sz w:val="24"/>
                <w:szCs w:val="24"/>
              </w:rPr>
              <w:t>150.000.000,- Ft</w:t>
            </w:r>
          </w:p>
        </w:tc>
        <w:tc>
          <w:tcPr>
            <w:tcW w:w="816" w:type="pct"/>
            <w:vAlign w:val="center"/>
          </w:tcPr>
          <w:p w14:paraId="632218DA" w14:textId="4296E96F" w:rsidR="003F6D9D" w:rsidRDefault="003F6D9D" w:rsidP="00CE0895">
            <w:pPr>
              <w:jc w:val="center"/>
              <w:rPr>
                <w:rFonts w:cstheme="minorHAnsi"/>
                <w:sz w:val="24"/>
                <w:szCs w:val="24"/>
              </w:rPr>
            </w:pPr>
            <w:r w:rsidRPr="00056F2A">
              <w:rPr>
                <w:rFonts w:cstheme="minorHAnsi"/>
                <w:sz w:val="24"/>
                <w:szCs w:val="24"/>
              </w:rPr>
              <w:t>határozatlan</w:t>
            </w:r>
          </w:p>
        </w:tc>
      </w:tr>
      <w:tr w:rsidR="003F6D9D" w:rsidRPr="008B49AC" w14:paraId="771C264E" w14:textId="77777777" w:rsidTr="001D740D">
        <w:trPr>
          <w:trHeight w:val="261"/>
          <w:jc w:val="center"/>
        </w:trPr>
        <w:tc>
          <w:tcPr>
            <w:tcW w:w="336" w:type="pct"/>
            <w:vMerge/>
            <w:vAlign w:val="center"/>
          </w:tcPr>
          <w:p w14:paraId="51DC2661" w14:textId="77777777" w:rsidR="003F6D9D" w:rsidRDefault="003F6D9D" w:rsidP="00CE0895">
            <w:pPr>
              <w:jc w:val="center"/>
              <w:rPr>
                <w:rFonts w:cstheme="minorHAnsi"/>
                <w:sz w:val="24"/>
                <w:szCs w:val="24"/>
              </w:rPr>
            </w:pPr>
          </w:p>
        </w:tc>
        <w:tc>
          <w:tcPr>
            <w:tcW w:w="823" w:type="pct"/>
            <w:vAlign w:val="center"/>
          </w:tcPr>
          <w:p w14:paraId="05B927A4" w14:textId="262B44C9" w:rsidR="003F6D9D" w:rsidRDefault="003F6D9D" w:rsidP="00CE0895">
            <w:pPr>
              <w:jc w:val="center"/>
              <w:rPr>
                <w:rFonts w:cstheme="minorHAnsi"/>
                <w:sz w:val="24"/>
                <w:szCs w:val="24"/>
              </w:rPr>
            </w:pPr>
            <w:r>
              <w:rPr>
                <w:rFonts w:cstheme="minorHAnsi"/>
                <w:sz w:val="24"/>
                <w:szCs w:val="24"/>
              </w:rPr>
              <w:t>Folyószámla-hitel szerződés 4. sz. módosítása</w:t>
            </w:r>
          </w:p>
        </w:tc>
        <w:tc>
          <w:tcPr>
            <w:tcW w:w="1196" w:type="pct"/>
            <w:vAlign w:val="center"/>
          </w:tcPr>
          <w:p w14:paraId="2B326E3C" w14:textId="107E1E2B" w:rsidR="003F6D9D" w:rsidRDefault="003F6D9D" w:rsidP="00CE0895">
            <w:pPr>
              <w:jc w:val="center"/>
              <w:rPr>
                <w:rFonts w:cstheme="minorHAnsi"/>
                <w:sz w:val="24"/>
                <w:szCs w:val="24"/>
              </w:rPr>
            </w:pPr>
            <w:r>
              <w:rPr>
                <w:rFonts w:cstheme="minorHAnsi"/>
                <w:sz w:val="24"/>
                <w:szCs w:val="24"/>
              </w:rPr>
              <w:t>Hitelkeret összegének emelése, kamatrés csökkentése</w:t>
            </w:r>
          </w:p>
        </w:tc>
        <w:tc>
          <w:tcPr>
            <w:tcW w:w="1004" w:type="pct"/>
            <w:vMerge/>
            <w:vAlign w:val="center"/>
          </w:tcPr>
          <w:p w14:paraId="48BBBB5A" w14:textId="77777777" w:rsidR="003F6D9D" w:rsidRDefault="003F6D9D" w:rsidP="00CE0895">
            <w:pPr>
              <w:shd w:val="clear" w:color="auto" w:fill="FFFFFF"/>
              <w:spacing w:before="450" w:after="300"/>
              <w:jc w:val="center"/>
              <w:outlineLvl w:val="0"/>
              <w:rPr>
                <w:rFonts w:cstheme="minorHAnsi"/>
                <w:sz w:val="24"/>
                <w:szCs w:val="24"/>
              </w:rPr>
            </w:pPr>
          </w:p>
        </w:tc>
        <w:tc>
          <w:tcPr>
            <w:tcW w:w="825" w:type="pct"/>
            <w:vAlign w:val="center"/>
          </w:tcPr>
          <w:p w14:paraId="650F5771" w14:textId="2AE173AD" w:rsidR="003F6D9D" w:rsidRDefault="003F6D9D" w:rsidP="00CE0895">
            <w:pPr>
              <w:jc w:val="center"/>
              <w:rPr>
                <w:rFonts w:cstheme="minorHAnsi"/>
                <w:sz w:val="24"/>
                <w:szCs w:val="24"/>
              </w:rPr>
            </w:pPr>
            <w:r>
              <w:rPr>
                <w:rFonts w:cstheme="minorHAnsi"/>
                <w:sz w:val="24"/>
                <w:szCs w:val="24"/>
              </w:rPr>
              <w:t>1.500.000.000,- Ft</w:t>
            </w:r>
          </w:p>
        </w:tc>
        <w:tc>
          <w:tcPr>
            <w:tcW w:w="816" w:type="pct"/>
            <w:vAlign w:val="center"/>
          </w:tcPr>
          <w:p w14:paraId="189A6B89" w14:textId="7A6EC227" w:rsidR="003F6D9D" w:rsidRDefault="003F6D9D" w:rsidP="00CE0895">
            <w:pPr>
              <w:jc w:val="center"/>
              <w:rPr>
                <w:rFonts w:cstheme="minorHAnsi"/>
                <w:sz w:val="24"/>
                <w:szCs w:val="24"/>
              </w:rPr>
            </w:pPr>
            <w:r>
              <w:rPr>
                <w:rFonts w:cstheme="minorHAnsi"/>
                <w:sz w:val="24"/>
                <w:szCs w:val="24"/>
              </w:rPr>
              <w:t>nem változott</w:t>
            </w:r>
          </w:p>
        </w:tc>
      </w:tr>
      <w:tr w:rsidR="00EB2F9C" w:rsidRPr="008B49AC" w14:paraId="50E5BBAC" w14:textId="77777777" w:rsidTr="001D740D">
        <w:trPr>
          <w:trHeight w:val="261"/>
          <w:jc w:val="center"/>
        </w:trPr>
        <w:tc>
          <w:tcPr>
            <w:tcW w:w="336" w:type="pct"/>
            <w:vAlign w:val="center"/>
          </w:tcPr>
          <w:p w14:paraId="03B90D6D" w14:textId="4A66DCEB" w:rsidR="00EB2F9C" w:rsidRDefault="00F03F2E" w:rsidP="00CE0895">
            <w:pPr>
              <w:jc w:val="center"/>
              <w:rPr>
                <w:rFonts w:cstheme="minorHAnsi"/>
                <w:sz w:val="24"/>
                <w:szCs w:val="24"/>
              </w:rPr>
            </w:pPr>
            <w:r>
              <w:rPr>
                <w:rFonts w:cstheme="minorHAnsi"/>
                <w:sz w:val="24"/>
                <w:szCs w:val="24"/>
              </w:rPr>
              <w:t>38.</w:t>
            </w:r>
          </w:p>
        </w:tc>
        <w:tc>
          <w:tcPr>
            <w:tcW w:w="823" w:type="pct"/>
            <w:vAlign w:val="center"/>
          </w:tcPr>
          <w:p w14:paraId="6D44C345" w14:textId="0A5544D0" w:rsidR="00EB2F9C" w:rsidRDefault="001460F8" w:rsidP="00CE0895">
            <w:pPr>
              <w:jc w:val="center"/>
              <w:rPr>
                <w:rFonts w:cstheme="minorHAnsi"/>
                <w:sz w:val="24"/>
                <w:szCs w:val="24"/>
              </w:rPr>
            </w:pPr>
            <w:r>
              <w:rPr>
                <w:rFonts w:cstheme="minorHAnsi"/>
                <w:sz w:val="24"/>
                <w:szCs w:val="24"/>
              </w:rPr>
              <w:t>Megbízási szerződés</w:t>
            </w:r>
          </w:p>
        </w:tc>
        <w:tc>
          <w:tcPr>
            <w:tcW w:w="1196" w:type="pct"/>
            <w:vAlign w:val="center"/>
          </w:tcPr>
          <w:p w14:paraId="02042282" w14:textId="02EFFEF3" w:rsidR="00EB2F9C" w:rsidRDefault="001460F8" w:rsidP="00CE0895">
            <w:pPr>
              <w:jc w:val="center"/>
              <w:rPr>
                <w:rFonts w:cstheme="minorHAnsi"/>
                <w:sz w:val="24"/>
                <w:szCs w:val="24"/>
              </w:rPr>
            </w:pPr>
            <w:r>
              <w:rPr>
                <w:rFonts w:cstheme="minorHAnsi"/>
                <w:sz w:val="24"/>
                <w:szCs w:val="24"/>
              </w:rPr>
              <w:t>T</w:t>
            </w:r>
            <w:r w:rsidRPr="001460F8">
              <w:rPr>
                <w:rFonts w:cstheme="minorHAnsi"/>
                <w:sz w:val="24"/>
                <w:szCs w:val="24"/>
              </w:rPr>
              <w:t>ámogatási szerződésekhez kapcsolódó pénzügyi kimutatások átvilágítására irányuló könyvvizsgálati tevékenység ellátás</w:t>
            </w:r>
            <w:r>
              <w:rPr>
                <w:rFonts w:cstheme="minorHAnsi"/>
                <w:sz w:val="24"/>
                <w:szCs w:val="24"/>
              </w:rPr>
              <w:t>a</w:t>
            </w:r>
          </w:p>
        </w:tc>
        <w:tc>
          <w:tcPr>
            <w:tcW w:w="1004" w:type="pct"/>
            <w:vAlign w:val="center"/>
          </w:tcPr>
          <w:p w14:paraId="73AC9330" w14:textId="6FEDFA46" w:rsidR="00EB2F9C" w:rsidRDefault="001460F8" w:rsidP="00CE0895">
            <w:pPr>
              <w:shd w:val="clear" w:color="auto" w:fill="FFFFFF"/>
              <w:spacing w:before="450" w:after="300"/>
              <w:jc w:val="center"/>
              <w:outlineLvl w:val="0"/>
              <w:rPr>
                <w:rFonts w:cstheme="minorHAnsi"/>
                <w:sz w:val="24"/>
                <w:szCs w:val="24"/>
              </w:rPr>
            </w:pPr>
            <w:r w:rsidRPr="001460F8">
              <w:rPr>
                <w:rFonts w:cstheme="minorHAnsi"/>
                <w:sz w:val="24"/>
                <w:szCs w:val="24"/>
              </w:rPr>
              <w:t>A-GENI Könyvvizsgáló és Tanácsadó Iroda Korlátolt Felelősségű Társaság</w:t>
            </w:r>
          </w:p>
        </w:tc>
        <w:tc>
          <w:tcPr>
            <w:tcW w:w="825" w:type="pct"/>
            <w:vAlign w:val="center"/>
          </w:tcPr>
          <w:p w14:paraId="3E97A0F6" w14:textId="601B066D" w:rsidR="00EB2F9C" w:rsidRDefault="001460F8" w:rsidP="00CE0895">
            <w:pPr>
              <w:jc w:val="center"/>
              <w:rPr>
                <w:rFonts w:cstheme="minorHAnsi"/>
                <w:sz w:val="24"/>
                <w:szCs w:val="24"/>
              </w:rPr>
            </w:pPr>
            <w:r w:rsidRPr="001460F8">
              <w:rPr>
                <w:rFonts w:cstheme="minorHAnsi"/>
                <w:sz w:val="24"/>
                <w:szCs w:val="24"/>
              </w:rPr>
              <w:t>11.214.770,- Ft</w:t>
            </w:r>
          </w:p>
        </w:tc>
        <w:tc>
          <w:tcPr>
            <w:tcW w:w="816" w:type="pct"/>
            <w:vAlign w:val="center"/>
          </w:tcPr>
          <w:p w14:paraId="5A06C5F9" w14:textId="3D1CF65F" w:rsidR="00EB2F9C" w:rsidRDefault="001460F8" w:rsidP="00CE0895">
            <w:pPr>
              <w:jc w:val="center"/>
              <w:rPr>
                <w:rFonts w:cstheme="minorHAnsi"/>
                <w:sz w:val="24"/>
                <w:szCs w:val="24"/>
              </w:rPr>
            </w:pPr>
            <w:r>
              <w:rPr>
                <w:rFonts w:cstheme="minorHAnsi"/>
                <w:sz w:val="24"/>
                <w:szCs w:val="24"/>
              </w:rPr>
              <w:t>24 hónap</w:t>
            </w:r>
          </w:p>
        </w:tc>
      </w:tr>
      <w:tr w:rsidR="00E62BBC" w:rsidRPr="008B49AC" w14:paraId="59500B8D" w14:textId="77777777" w:rsidTr="001D740D">
        <w:trPr>
          <w:trHeight w:val="261"/>
          <w:jc w:val="center"/>
        </w:trPr>
        <w:tc>
          <w:tcPr>
            <w:tcW w:w="336" w:type="pct"/>
            <w:vAlign w:val="center"/>
          </w:tcPr>
          <w:p w14:paraId="77AE01D9" w14:textId="07C7D9EF" w:rsidR="00E62BBC" w:rsidRDefault="00E62BBC" w:rsidP="00CE0895">
            <w:pPr>
              <w:jc w:val="center"/>
              <w:rPr>
                <w:rFonts w:cstheme="minorHAnsi"/>
                <w:sz w:val="24"/>
                <w:szCs w:val="24"/>
              </w:rPr>
            </w:pPr>
            <w:r>
              <w:rPr>
                <w:rFonts w:cstheme="minorHAnsi"/>
                <w:sz w:val="24"/>
                <w:szCs w:val="24"/>
              </w:rPr>
              <w:t>39.</w:t>
            </w:r>
          </w:p>
        </w:tc>
        <w:tc>
          <w:tcPr>
            <w:tcW w:w="823" w:type="pct"/>
            <w:vAlign w:val="center"/>
          </w:tcPr>
          <w:p w14:paraId="6989C76F" w14:textId="19542482" w:rsidR="00E62BBC" w:rsidRDefault="00212DF6" w:rsidP="00CE0895">
            <w:pPr>
              <w:jc w:val="center"/>
              <w:rPr>
                <w:rFonts w:cstheme="minorHAnsi"/>
                <w:sz w:val="24"/>
                <w:szCs w:val="24"/>
              </w:rPr>
            </w:pPr>
            <w:r>
              <w:rPr>
                <w:rFonts w:cstheme="minorHAnsi"/>
                <w:sz w:val="24"/>
                <w:szCs w:val="24"/>
              </w:rPr>
              <w:t>Eseti szerződés szakértői erőforrás beszerzése céljából kötött keretmegállapodás alapján</w:t>
            </w:r>
          </w:p>
        </w:tc>
        <w:tc>
          <w:tcPr>
            <w:tcW w:w="1196" w:type="pct"/>
            <w:vAlign w:val="center"/>
          </w:tcPr>
          <w:p w14:paraId="07C5258F" w14:textId="77777777" w:rsidR="00212DF6" w:rsidRPr="00212DF6" w:rsidRDefault="00212DF6" w:rsidP="008634EE">
            <w:pPr>
              <w:jc w:val="both"/>
              <w:rPr>
                <w:rFonts w:cstheme="minorHAnsi"/>
                <w:sz w:val="24"/>
                <w:szCs w:val="24"/>
              </w:rPr>
            </w:pPr>
            <w:r w:rsidRPr="00212DF6">
              <w:rPr>
                <w:rFonts w:cstheme="minorHAnsi"/>
                <w:sz w:val="24"/>
                <w:szCs w:val="24"/>
              </w:rPr>
              <w:t>Okmánytanúsítvány rendszer (PKD)</w:t>
            </w:r>
          </w:p>
          <w:p w14:paraId="313E935D" w14:textId="77777777" w:rsidR="00212DF6" w:rsidRPr="00212DF6" w:rsidRDefault="00212DF6" w:rsidP="008634EE">
            <w:pPr>
              <w:jc w:val="both"/>
              <w:rPr>
                <w:rFonts w:cstheme="minorHAnsi"/>
                <w:sz w:val="24"/>
                <w:szCs w:val="24"/>
              </w:rPr>
            </w:pPr>
            <w:r w:rsidRPr="00212DF6">
              <w:rPr>
                <w:rFonts w:cstheme="minorHAnsi"/>
                <w:sz w:val="24"/>
                <w:szCs w:val="24"/>
              </w:rPr>
              <w:t>kibővítése és a Nemzeti Központi Hozzáférési Pont webservice integrációja során felmerült</w:t>
            </w:r>
          </w:p>
          <w:p w14:paraId="65B4D2DA" w14:textId="104CC904" w:rsidR="00E62BBC" w:rsidRDefault="00212DF6" w:rsidP="008634EE">
            <w:pPr>
              <w:jc w:val="both"/>
              <w:rPr>
                <w:rFonts w:cstheme="minorHAnsi"/>
                <w:sz w:val="24"/>
                <w:szCs w:val="24"/>
              </w:rPr>
            </w:pPr>
            <w:r w:rsidRPr="00212DF6">
              <w:rPr>
                <w:rFonts w:cstheme="minorHAnsi"/>
                <w:sz w:val="24"/>
                <w:szCs w:val="24"/>
              </w:rPr>
              <w:t>fejlesztésekhez szükséges programozói / programtervezői feladatok ellátás</w:t>
            </w:r>
            <w:r>
              <w:rPr>
                <w:rFonts w:cstheme="minorHAnsi"/>
                <w:sz w:val="24"/>
                <w:szCs w:val="24"/>
              </w:rPr>
              <w:t>a</w:t>
            </w:r>
          </w:p>
        </w:tc>
        <w:tc>
          <w:tcPr>
            <w:tcW w:w="1004" w:type="pct"/>
            <w:vAlign w:val="center"/>
          </w:tcPr>
          <w:p w14:paraId="6509D3C1" w14:textId="543D196B" w:rsidR="00E62BBC" w:rsidRPr="001460F8" w:rsidRDefault="00212DF6" w:rsidP="00CE0895">
            <w:pPr>
              <w:shd w:val="clear" w:color="auto" w:fill="FFFFFF"/>
              <w:spacing w:before="450" w:after="300"/>
              <w:jc w:val="center"/>
              <w:outlineLvl w:val="0"/>
              <w:rPr>
                <w:rFonts w:cstheme="minorHAnsi"/>
                <w:sz w:val="24"/>
                <w:szCs w:val="24"/>
              </w:rPr>
            </w:pPr>
            <w:proofErr w:type="spellStart"/>
            <w:r w:rsidRPr="00D23A32">
              <w:rPr>
                <w:rFonts w:eastAsia="Times New Roman" w:cstheme="minorHAnsi"/>
                <w:kern w:val="36"/>
                <w:sz w:val="24"/>
                <w:szCs w:val="24"/>
                <w:lang w:eastAsia="hu-HU"/>
              </w:rPr>
              <w:t>MultiContact</w:t>
            </w:r>
            <w:proofErr w:type="spellEnd"/>
            <w:r w:rsidRPr="00D23A32">
              <w:rPr>
                <w:rFonts w:eastAsia="Times New Roman" w:cstheme="minorHAnsi"/>
                <w:kern w:val="36"/>
                <w:sz w:val="24"/>
                <w:szCs w:val="24"/>
                <w:lang w:eastAsia="hu-HU"/>
              </w:rPr>
              <w:t xml:space="preserve"> Consulting Kft.</w:t>
            </w:r>
          </w:p>
        </w:tc>
        <w:tc>
          <w:tcPr>
            <w:tcW w:w="825" w:type="pct"/>
            <w:vAlign w:val="center"/>
          </w:tcPr>
          <w:p w14:paraId="450D75CB" w14:textId="7C3297BF" w:rsidR="00E62BBC" w:rsidRPr="001460F8" w:rsidRDefault="004D666F" w:rsidP="00CE0895">
            <w:pPr>
              <w:jc w:val="center"/>
              <w:rPr>
                <w:rFonts w:cstheme="minorHAnsi"/>
                <w:sz w:val="24"/>
                <w:szCs w:val="24"/>
              </w:rPr>
            </w:pPr>
            <w:r w:rsidRPr="004D666F">
              <w:rPr>
                <w:rFonts w:cstheme="minorHAnsi"/>
                <w:sz w:val="24"/>
                <w:szCs w:val="24"/>
              </w:rPr>
              <w:t>20.000.000,- Ft</w:t>
            </w:r>
          </w:p>
        </w:tc>
        <w:tc>
          <w:tcPr>
            <w:tcW w:w="816" w:type="pct"/>
            <w:vAlign w:val="center"/>
          </w:tcPr>
          <w:p w14:paraId="306CCF0E" w14:textId="1A59FF61" w:rsidR="00E62BBC" w:rsidRDefault="004D666F" w:rsidP="00CE0895">
            <w:pPr>
              <w:jc w:val="center"/>
              <w:rPr>
                <w:rFonts w:cstheme="minorHAnsi"/>
                <w:sz w:val="24"/>
                <w:szCs w:val="24"/>
              </w:rPr>
            </w:pPr>
            <w:r w:rsidRPr="00083DD0">
              <w:rPr>
                <w:rFonts w:cstheme="minorHAnsi"/>
                <w:sz w:val="24"/>
                <w:szCs w:val="24"/>
              </w:rPr>
              <w:t xml:space="preserve">szerződés hatályba lépésének napjától </w:t>
            </w:r>
            <w:r w:rsidRPr="004D666F">
              <w:rPr>
                <w:rFonts w:cstheme="minorHAnsi"/>
                <w:sz w:val="24"/>
                <w:szCs w:val="24"/>
              </w:rPr>
              <w:t>180 naptári nap</w:t>
            </w:r>
          </w:p>
        </w:tc>
      </w:tr>
      <w:tr w:rsidR="00E2333F" w:rsidRPr="008B49AC" w14:paraId="1ED88BED" w14:textId="77777777" w:rsidTr="001D740D">
        <w:trPr>
          <w:trHeight w:val="261"/>
          <w:jc w:val="center"/>
        </w:trPr>
        <w:tc>
          <w:tcPr>
            <w:tcW w:w="336" w:type="pct"/>
            <w:vAlign w:val="center"/>
          </w:tcPr>
          <w:p w14:paraId="2C3054E3" w14:textId="336A2F96" w:rsidR="00E2333F" w:rsidRDefault="00E2333F" w:rsidP="00CE0895">
            <w:pPr>
              <w:jc w:val="center"/>
              <w:rPr>
                <w:rFonts w:cstheme="minorHAnsi"/>
                <w:sz w:val="24"/>
                <w:szCs w:val="24"/>
              </w:rPr>
            </w:pPr>
            <w:r>
              <w:rPr>
                <w:rFonts w:cstheme="minorHAnsi"/>
                <w:sz w:val="24"/>
                <w:szCs w:val="24"/>
              </w:rPr>
              <w:t>40.</w:t>
            </w:r>
          </w:p>
        </w:tc>
        <w:tc>
          <w:tcPr>
            <w:tcW w:w="823" w:type="pct"/>
            <w:vAlign w:val="center"/>
          </w:tcPr>
          <w:p w14:paraId="553564DA" w14:textId="643DAA3A" w:rsidR="00E2333F" w:rsidRDefault="00CB0AAF" w:rsidP="00CE0895">
            <w:pPr>
              <w:jc w:val="center"/>
              <w:rPr>
                <w:rFonts w:cstheme="minorHAnsi"/>
                <w:sz w:val="24"/>
                <w:szCs w:val="24"/>
              </w:rPr>
            </w:pPr>
            <w:r>
              <w:rPr>
                <w:rFonts w:cstheme="minorHAnsi"/>
                <w:sz w:val="24"/>
                <w:szCs w:val="24"/>
              </w:rPr>
              <w:t>Előfizetői szerződés</w:t>
            </w:r>
          </w:p>
        </w:tc>
        <w:tc>
          <w:tcPr>
            <w:tcW w:w="1196" w:type="pct"/>
            <w:vAlign w:val="center"/>
          </w:tcPr>
          <w:p w14:paraId="7C6AD79B" w14:textId="77F521E4" w:rsidR="00E2333F" w:rsidRPr="00212DF6" w:rsidRDefault="00803954" w:rsidP="00212DF6">
            <w:pPr>
              <w:jc w:val="center"/>
              <w:rPr>
                <w:rFonts w:cstheme="minorHAnsi"/>
                <w:sz w:val="24"/>
                <w:szCs w:val="24"/>
              </w:rPr>
            </w:pPr>
            <w:r>
              <w:rPr>
                <w:rFonts w:cstheme="minorHAnsi"/>
                <w:sz w:val="24"/>
                <w:szCs w:val="24"/>
              </w:rPr>
              <w:t xml:space="preserve">Online </w:t>
            </w:r>
            <w:r w:rsidR="003F0BB7">
              <w:rPr>
                <w:rFonts w:cstheme="minorHAnsi"/>
                <w:sz w:val="24"/>
                <w:szCs w:val="24"/>
              </w:rPr>
              <w:t>Jogtár előfizetés</w:t>
            </w:r>
          </w:p>
        </w:tc>
        <w:tc>
          <w:tcPr>
            <w:tcW w:w="1004" w:type="pct"/>
            <w:vAlign w:val="center"/>
          </w:tcPr>
          <w:p w14:paraId="29DE6266" w14:textId="5E0CBCFA" w:rsidR="00E2333F" w:rsidRPr="00D23A32" w:rsidRDefault="00803954" w:rsidP="00CE0895">
            <w:pPr>
              <w:shd w:val="clear" w:color="auto" w:fill="FFFFFF"/>
              <w:spacing w:before="450" w:after="300"/>
              <w:jc w:val="center"/>
              <w:outlineLvl w:val="0"/>
              <w:rPr>
                <w:rFonts w:eastAsia="Times New Roman" w:cstheme="minorHAnsi"/>
                <w:kern w:val="36"/>
                <w:sz w:val="24"/>
                <w:szCs w:val="24"/>
                <w:lang w:eastAsia="hu-HU"/>
              </w:rPr>
            </w:pPr>
            <w:proofErr w:type="spellStart"/>
            <w:r w:rsidRPr="00803954">
              <w:rPr>
                <w:rFonts w:eastAsia="Times New Roman" w:cstheme="minorHAnsi"/>
                <w:kern w:val="36"/>
                <w:sz w:val="24"/>
                <w:szCs w:val="24"/>
                <w:lang w:eastAsia="hu-HU"/>
              </w:rPr>
              <w:t>Wolters</w:t>
            </w:r>
            <w:proofErr w:type="spellEnd"/>
            <w:r w:rsidRPr="00803954">
              <w:rPr>
                <w:rFonts w:eastAsia="Times New Roman" w:cstheme="minorHAnsi"/>
                <w:kern w:val="36"/>
                <w:sz w:val="24"/>
                <w:szCs w:val="24"/>
                <w:lang w:eastAsia="hu-HU"/>
              </w:rPr>
              <w:t xml:space="preserve"> </w:t>
            </w:r>
            <w:proofErr w:type="spellStart"/>
            <w:r w:rsidRPr="00803954">
              <w:rPr>
                <w:rFonts w:eastAsia="Times New Roman" w:cstheme="minorHAnsi"/>
                <w:kern w:val="36"/>
                <w:sz w:val="24"/>
                <w:szCs w:val="24"/>
                <w:lang w:eastAsia="hu-HU"/>
              </w:rPr>
              <w:t>Kluwer</w:t>
            </w:r>
            <w:proofErr w:type="spellEnd"/>
            <w:r w:rsidRPr="00803954">
              <w:rPr>
                <w:rFonts w:eastAsia="Times New Roman" w:cstheme="minorHAnsi"/>
                <w:kern w:val="36"/>
                <w:sz w:val="24"/>
                <w:szCs w:val="24"/>
                <w:lang w:eastAsia="hu-HU"/>
              </w:rPr>
              <w:t xml:space="preserve"> Hungary Kft.</w:t>
            </w:r>
          </w:p>
        </w:tc>
        <w:tc>
          <w:tcPr>
            <w:tcW w:w="825" w:type="pct"/>
            <w:vAlign w:val="center"/>
          </w:tcPr>
          <w:p w14:paraId="5371BE17" w14:textId="06D0CC06" w:rsidR="00E2333F" w:rsidRPr="004D666F" w:rsidRDefault="00803954" w:rsidP="00CE0895">
            <w:pPr>
              <w:jc w:val="center"/>
              <w:rPr>
                <w:rFonts w:cstheme="minorHAnsi"/>
                <w:sz w:val="24"/>
                <w:szCs w:val="24"/>
              </w:rPr>
            </w:pPr>
            <w:r>
              <w:rPr>
                <w:rFonts w:cstheme="minorHAnsi"/>
                <w:sz w:val="24"/>
                <w:szCs w:val="24"/>
              </w:rPr>
              <w:t>6.644.471,- Ft</w:t>
            </w:r>
          </w:p>
        </w:tc>
        <w:tc>
          <w:tcPr>
            <w:tcW w:w="816" w:type="pct"/>
            <w:vAlign w:val="center"/>
          </w:tcPr>
          <w:p w14:paraId="4D966CCB" w14:textId="026F34B2" w:rsidR="00E2333F" w:rsidRPr="00083DD0" w:rsidRDefault="00CB0AAF" w:rsidP="00CE0895">
            <w:pPr>
              <w:jc w:val="center"/>
              <w:rPr>
                <w:rFonts w:cstheme="minorHAnsi"/>
                <w:sz w:val="24"/>
                <w:szCs w:val="24"/>
              </w:rPr>
            </w:pPr>
            <w:r w:rsidRPr="00CB0AAF">
              <w:rPr>
                <w:rFonts w:cstheme="minorHAnsi"/>
                <w:sz w:val="24"/>
                <w:szCs w:val="24"/>
              </w:rPr>
              <w:t>2022.</w:t>
            </w:r>
            <w:r>
              <w:rPr>
                <w:rFonts w:cstheme="minorHAnsi"/>
                <w:sz w:val="24"/>
                <w:szCs w:val="24"/>
              </w:rPr>
              <w:t xml:space="preserve"> február</w:t>
            </w:r>
            <w:r w:rsidRPr="00CB0AAF">
              <w:rPr>
                <w:rFonts w:cstheme="minorHAnsi"/>
                <w:sz w:val="24"/>
                <w:szCs w:val="24"/>
              </w:rPr>
              <w:t xml:space="preserve"> 1</w:t>
            </w:r>
            <w:r>
              <w:rPr>
                <w:rFonts w:cstheme="minorHAnsi"/>
                <w:sz w:val="24"/>
                <w:szCs w:val="24"/>
              </w:rPr>
              <w:t xml:space="preserve">. napjától </w:t>
            </w:r>
            <w:r w:rsidRPr="00CB0AAF">
              <w:rPr>
                <w:rFonts w:cstheme="minorHAnsi"/>
                <w:sz w:val="24"/>
                <w:szCs w:val="24"/>
              </w:rPr>
              <w:t>2023.</w:t>
            </w:r>
            <w:r>
              <w:rPr>
                <w:rFonts w:cstheme="minorHAnsi"/>
                <w:sz w:val="24"/>
                <w:szCs w:val="24"/>
              </w:rPr>
              <w:t xml:space="preserve"> január </w:t>
            </w:r>
            <w:r w:rsidRPr="00CB0AAF">
              <w:rPr>
                <w:rFonts w:cstheme="minorHAnsi"/>
                <w:sz w:val="24"/>
                <w:szCs w:val="24"/>
              </w:rPr>
              <w:t>31</w:t>
            </w:r>
            <w:r>
              <w:rPr>
                <w:rFonts w:cstheme="minorHAnsi"/>
                <w:sz w:val="24"/>
                <w:szCs w:val="24"/>
              </w:rPr>
              <w:t>. napjáig</w:t>
            </w:r>
          </w:p>
        </w:tc>
      </w:tr>
      <w:tr w:rsidR="006211BD" w:rsidRPr="008B49AC" w14:paraId="49E9B307" w14:textId="77777777" w:rsidTr="001D740D">
        <w:trPr>
          <w:trHeight w:val="261"/>
          <w:jc w:val="center"/>
        </w:trPr>
        <w:tc>
          <w:tcPr>
            <w:tcW w:w="336" w:type="pct"/>
            <w:vAlign w:val="center"/>
          </w:tcPr>
          <w:p w14:paraId="2373E94F" w14:textId="49E8A83A" w:rsidR="006211BD" w:rsidRDefault="006211BD" w:rsidP="00CE0895">
            <w:pPr>
              <w:jc w:val="center"/>
              <w:rPr>
                <w:rFonts w:cstheme="minorHAnsi"/>
                <w:sz w:val="24"/>
                <w:szCs w:val="24"/>
              </w:rPr>
            </w:pPr>
            <w:r>
              <w:rPr>
                <w:rFonts w:cstheme="minorHAnsi"/>
                <w:sz w:val="24"/>
                <w:szCs w:val="24"/>
              </w:rPr>
              <w:t>41.</w:t>
            </w:r>
          </w:p>
        </w:tc>
        <w:tc>
          <w:tcPr>
            <w:tcW w:w="823" w:type="pct"/>
            <w:vAlign w:val="center"/>
          </w:tcPr>
          <w:p w14:paraId="1752DA47" w14:textId="77777777" w:rsidR="003A5544" w:rsidRPr="003A5544" w:rsidRDefault="003A5544" w:rsidP="003A5544">
            <w:pPr>
              <w:jc w:val="center"/>
              <w:rPr>
                <w:rFonts w:cstheme="minorHAnsi"/>
                <w:sz w:val="24"/>
                <w:szCs w:val="24"/>
              </w:rPr>
            </w:pPr>
            <w:r w:rsidRPr="003A5544">
              <w:rPr>
                <w:rFonts w:cstheme="minorHAnsi"/>
                <w:sz w:val="24"/>
                <w:szCs w:val="24"/>
              </w:rPr>
              <w:t>Megbízási szerződés</w:t>
            </w:r>
          </w:p>
          <w:p w14:paraId="30CA3864" w14:textId="608C915C" w:rsidR="006211BD" w:rsidRDefault="003A5544" w:rsidP="003A5544">
            <w:pPr>
              <w:jc w:val="center"/>
              <w:rPr>
                <w:rFonts w:cstheme="minorHAnsi"/>
                <w:sz w:val="24"/>
                <w:szCs w:val="24"/>
              </w:rPr>
            </w:pPr>
            <w:r w:rsidRPr="003A5544">
              <w:rPr>
                <w:rFonts w:cstheme="minorHAnsi"/>
                <w:sz w:val="24"/>
                <w:szCs w:val="24"/>
              </w:rPr>
              <w:t>felelős akkreditált szaktanácsadói feladatok ellátására</w:t>
            </w:r>
          </w:p>
        </w:tc>
        <w:tc>
          <w:tcPr>
            <w:tcW w:w="1196" w:type="pct"/>
            <w:vAlign w:val="center"/>
          </w:tcPr>
          <w:p w14:paraId="5D618B11" w14:textId="4028C1D3" w:rsidR="003A5544" w:rsidRPr="003A5544" w:rsidRDefault="003A5544" w:rsidP="003A5544">
            <w:pPr>
              <w:jc w:val="center"/>
              <w:rPr>
                <w:rFonts w:cstheme="minorHAnsi"/>
                <w:sz w:val="24"/>
                <w:szCs w:val="24"/>
              </w:rPr>
            </w:pPr>
            <w:r>
              <w:rPr>
                <w:rFonts w:cstheme="minorHAnsi"/>
                <w:sz w:val="24"/>
                <w:szCs w:val="24"/>
              </w:rPr>
              <w:t>F</w:t>
            </w:r>
            <w:r w:rsidRPr="003A5544">
              <w:rPr>
                <w:rFonts w:cstheme="minorHAnsi"/>
                <w:sz w:val="24"/>
                <w:szCs w:val="24"/>
              </w:rPr>
              <w:t>elelős akkreditált közbeszerzési szaktanácsadói</w:t>
            </w:r>
          </w:p>
          <w:p w14:paraId="58E2331C" w14:textId="6C04A0B2" w:rsidR="006211BD" w:rsidRDefault="003A5544" w:rsidP="003A5544">
            <w:pPr>
              <w:jc w:val="center"/>
              <w:rPr>
                <w:rFonts w:cstheme="minorHAnsi"/>
                <w:sz w:val="24"/>
                <w:szCs w:val="24"/>
              </w:rPr>
            </w:pPr>
            <w:r w:rsidRPr="003A5544">
              <w:rPr>
                <w:rFonts w:cstheme="minorHAnsi"/>
                <w:sz w:val="24"/>
                <w:szCs w:val="24"/>
              </w:rPr>
              <w:t>tevékenység</w:t>
            </w:r>
            <w:r>
              <w:rPr>
                <w:rFonts w:cstheme="minorHAnsi"/>
                <w:sz w:val="24"/>
                <w:szCs w:val="24"/>
              </w:rPr>
              <w:t xml:space="preserve"> ellátása</w:t>
            </w:r>
          </w:p>
        </w:tc>
        <w:tc>
          <w:tcPr>
            <w:tcW w:w="1004" w:type="pct"/>
            <w:vAlign w:val="center"/>
          </w:tcPr>
          <w:p w14:paraId="78CFB0C1" w14:textId="426CD0C2" w:rsidR="006211BD" w:rsidRPr="00803954" w:rsidRDefault="003A5544" w:rsidP="00CE0895">
            <w:pPr>
              <w:shd w:val="clear" w:color="auto" w:fill="FFFFFF"/>
              <w:spacing w:before="450" w:after="300"/>
              <w:jc w:val="center"/>
              <w:outlineLvl w:val="0"/>
              <w:rPr>
                <w:rFonts w:eastAsia="Times New Roman" w:cstheme="minorHAnsi"/>
                <w:kern w:val="36"/>
                <w:sz w:val="24"/>
                <w:szCs w:val="24"/>
                <w:lang w:eastAsia="hu-HU"/>
              </w:rPr>
            </w:pPr>
            <w:r w:rsidRPr="003A5544">
              <w:rPr>
                <w:rFonts w:eastAsia="Times New Roman" w:cstheme="minorHAnsi"/>
                <w:kern w:val="36"/>
                <w:sz w:val="24"/>
                <w:szCs w:val="24"/>
                <w:lang w:eastAsia="hu-HU"/>
              </w:rPr>
              <w:t>OKFON Közbeszerzési és Szolgáltatási Zártkörűen Működő Részvénytársaság</w:t>
            </w:r>
          </w:p>
        </w:tc>
        <w:tc>
          <w:tcPr>
            <w:tcW w:w="825" w:type="pct"/>
            <w:vAlign w:val="center"/>
          </w:tcPr>
          <w:p w14:paraId="52BCD86B" w14:textId="082EC6B8" w:rsidR="006211BD" w:rsidRDefault="003A5544" w:rsidP="00CE0895">
            <w:pPr>
              <w:jc w:val="center"/>
              <w:rPr>
                <w:rFonts w:cstheme="minorHAnsi"/>
                <w:sz w:val="24"/>
                <w:szCs w:val="24"/>
              </w:rPr>
            </w:pPr>
            <w:r>
              <w:rPr>
                <w:rFonts w:cstheme="minorHAnsi"/>
                <w:sz w:val="24"/>
                <w:szCs w:val="24"/>
              </w:rPr>
              <w:t>30.000.000,- Ft</w:t>
            </w:r>
          </w:p>
        </w:tc>
        <w:tc>
          <w:tcPr>
            <w:tcW w:w="816" w:type="pct"/>
            <w:vAlign w:val="center"/>
          </w:tcPr>
          <w:p w14:paraId="31C767E6" w14:textId="0794DDC0" w:rsidR="006211BD" w:rsidRPr="00CB0AAF" w:rsidRDefault="003A5544" w:rsidP="00CE0895">
            <w:pPr>
              <w:jc w:val="center"/>
              <w:rPr>
                <w:rFonts w:cstheme="minorHAnsi"/>
                <w:sz w:val="24"/>
                <w:szCs w:val="24"/>
              </w:rPr>
            </w:pPr>
            <w:r w:rsidRPr="00CB0AAF">
              <w:rPr>
                <w:rFonts w:cstheme="minorHAnsi"/>
                <w:sz w:val="24"/>
                <w:szCs w:val="24"/>
              </w:rPr>
              <w:t>2022.</w:t>
            </w:r>
            <w:r>
              <w:rPr>
                <w:rFonts w:cstheme="minorHAnsi"/>
                <w:sz w:val="24"/>
                <w:szCs w:val="24"/>
              </w:rPr>
              <w:t xml:space="preserve"> február</w:t>
            </w:r>
            <w:r w:rsidRPr="00CB0AAF">
              <w:rPr>
                <w:rFonts w:cstheme="minorHAnsi"/>
                <w:sz w:val="24"/>
                <w:szCs w:val="24"/>
              </w:rPr>
              <w:t xml:space="preserve"> 1</w:t>
            </w:r>
            <w:r>
              <w:rPr>
                <w:rFonts w:cstheme="minorHAnsi"/>
                <w:sz w:val="24"/>
                <w:szCs w:val="24"/>
              </w:rPr>
              <w:t xml:space="preserve">. napjától </w:t>
            </w:r>
            <w:r w:rsidRPr="00CB0AAF">
              <w:rPr>
                <w:rFonts w:cstheme="minorHAnsi"/>
                <w:sz w:val="24"/>
                <w:szCs w:val="24"/>
              </w:rPr>
              <w:t>202</w:t>
            </w:r>
            <w:r>
              <w:rPr>
                <w:rFonts w:cstheme="minorHAnsi"/>
                <w:sz w:val="24"/>
                <w:szCs w:val="24"/>
              </w:rPr>
              <w:t>2</w:t>
            </w:r>
            <w:r w:rsidRPr="00CB0AAF">
              <w:rPr>
                <w:rFonts w:cstheme="minorHAnsi"/>
                <w:sz w:val="24"/>
                <w:szCs w:val="24"/>
              </w:rPr>
              <w:t>.</w:t>
            </w:r>
            <w:r>
              <w:rPr>
                <w:rFonts w:cstheme="minorHAnsi"/>
                <w:sz w:val="24"/>
                <w:szCs w:val="24"/>
              </w:rPr>
              <w:t xml:space="preserve"> december </w:t>
            </w:r>
            <w:r w:rsidRPr="00CB0AAF">
              <w:rPr>
                <w:rFonts w:cstheme="minorHAnsi"/>
                <w:sz w:val="24"/>
                <w:szCs w:val="24"/>
              </w:rPr>
              <w:t>31</w:t>
            </w:r>
            <w:r>
              <w:rPr>
                <w:rFonts w:cstheme="minorHAnsi"/>
                <w:sz w:val="24"/>
                <w:szCs w:val="24"/>
              </w:rPr>
              <w:t>. napjáig</w:t>
            </w:r>
          </w:p>
        </w:tc>
      </w:tr>
      <w:tr w:rsidR="00BF4FEA" w:rsidRPr="008B49AC" w14:paraId="403C7D96" w14:textId="77777777" w:rsidTr="001D740D">
        <w:trPr>
          <w:trHeight w:val="261"/>
          <w:jc w:val="center"/>
        </w:trPr>
        <w:tc>
          <w:tcPr>
            <w:tcW w:w="336" w:type="pct"/>
            <w:vAlign w:val="center"/>
          </w:tcPr>
          <w:p w14:paraId="6747653D" w14:textId="4CAC9D61" w:rsidR="00BF4FEA" w:rsidRDefault="00BF4FEA" w:rsidP="00CE0895">
            <w:pPr>
              <w:jc w:val="center"/>
              <w:rPr>
                <w:rFonts w:cstheme="minorHAnsi"/>
                <w:sz w:val="24"/>
                <w:szCs w:val="24"/>
              </w:rPr>
            </w:pPr>
            <w:r>
              <w:rPr>
                <w:rFonts w:cstheme="minorHAnsi"/>
                <w:sz w:val="24"/>
                <w:szCs w:val="24"/>
              </w:rPr>
              <w:t>42.</w:t>
            </w:r>
          </w:p>
        </w:tc>
        <w:tc>
          <w:tcPr>
            <w:tcW w:w="823" w:type="pct"/>
            <w:vAlign w:val="center"/>
          </w:tcPr>
          <w:p w14:paraId="3903B5BE" w14:textId="6E6E3D0A" w:rsidR="00BF4FEA" w:rsidRPr="003A5544" w:rsidRDefault="0026143B" w:rsidP="003A5544">
            <w:pPr>
              <w:jc w:val="center"/>
              <w:rPr>
                <w:rFonts w:cstheme="minorHAnsi"/>
                <w:sz w:val="24"/>
                <w:szCs w:val="24"/>
              </w:rPr>
            </w:pPr>
            <w:r>
              <w:rPr>
                <w:rFonts w:cstheme="minorHAnsi"/>
                <w:sz w:val="24"/>
                <w:szCs w:val="24"/>
              </w:rPr>
              <w:t>Közvetlen megrendelés keretmegállapodás alapján</w:t>
            </w:r>
          </w:p>
        </w:tc>
        <w:tc>
          <w:tcPr>
            <w:tcW w:w="1196" w:type="pct"/>
            <w:vAlign w:val="center"/>
          </w:tcPr>
          <w:p w14:paraId="5E601908" w14:textId="392728DF" w:rsidR="00BF4FEA" w:rsidRDefault="0026143B" w:rsidP="008634EE">
            <w:pPr>
              <w:jc w:val="both"/>
              <w:rPr>
                <w:rFonts w:cstheme="minorHAnsi"/>
                <w:sz w:val="24"/>
                <w:szCs w:val="24"/>
              </w:rPr>
            </w:pPr>
            <w:r w:rsidRPr="0026143B">
              <w:rPr>
                <w:rFonts w:cstheme="minorHAnsi"/>
                <w:sz w:val="24"/>
                <w:szCs w:val="24"/>
              </w:rPr>
              <w:t xml:space="preserve">A </w:t>
            </w:r>
            <w:proofErr w:type="spellStart"/>
            <w:r w:rsidRPr="0026143B">
              <w:rPr>
                <w:rFonts w:cstheme="minorHAnsi"/>
                <w:sz w:val="24"/>
                <w:szCs w:val="24"/>
              </w:rPr>
              <w:t>Contact</w:t>
            </w:r>
            <w:proofErr w:type="spellEnd"/>
            <w:r w:rsidRPr="0026143B">
              <w:rPr>
                <w:rFonts w:cstheme="minorHAnsi"/>
                <w:sz w:val="24"/>
                <w:szCs w:val="24"/>
              </w:rPr>
              <w:t xml:space="preserve"> Center rendszer </w:t>
            </w:r>
            <w:proofErr w:type="spellStart"/>
            <w:r w:rsidRPr="0026143B">
              <w:rPr>
                <w:rFonts w:cstheme="minorHAnsi"/>
                <w:sz w:val="24"/>
                <w:szCs w:val="24"/>
              </w:rPr>
              <w:t>Effector</w:t>
            </w:r>
            <w:proofErr w:type="spellEnd"/>
            <w:r w:rsidRPr="0026143B">
              <w:rPr>
                <w:rFonts w:cstheme="minorHAnsi"/>
                <w:sz w:val="24"/>
                <w:szCs w:val="24"/>
              </w:rPr>
              <w:t xml:space="preserve"> ügykezelő és folyamattámogató rendszeréhez, valamint a kapcsolódó webes</w:t>
            </w:r>
            <w:r w:rsidR="008634EE">
              <w:rPr>
                <w:rFonts w:cstheme="minorHAnsi"/>
                <w:sz w:val="24"/>
                <w:szCs w:val="24"/>
              </w:rPr>
              <w:t xml:space="preserve"> </w:t>
            </w:r>
            <w:r w:rsidRPr="0026143B">
              <w:rPr>
                <w:rFonts w:cstheme="minorHAnsi"/>
                <w:sz w:val="24"/>
                <w:szCs w:val="24"/>
              </w:rPr>
              <w:t xml:space="preserve">szolgáltatásokhoz szakértői, </w:t>
            </w:r>
            <w:r w:rsidRPr="0026143B">
              <w:rPr>
                <w:rFonts w:cstheme="minorHAnsi"/>
                <w:sz w:val="24"/>
                <w:szCs w:val="24"/>
              </w:rPr>
              <w:lastRenderedPageBreak/>
              <w:t>technikai és gyártói támogatás beszerzése</w:t>
            </w:r>
          </w:p>
        </w:tc>
        <w:tc>
          <w:tcPr>
            <w:tcW w:w="1004" w:type="pct"/>
            <w:vAlign w:val="center"/>
          </w:tcPr>
          <w:p w14:paraId="27AD2E09" w14:textId="23792287" w:rsidR="00BF4FEA" w:rsidRPr="003A5544" w:rsidRDefault="00F96240" w:rsidP="00CE0895">
            <w:pPr>
              <w:shd w:val="clear" w:color="auto" w:fill="FFFFFF"/>
              <w:spacing w:before="450" w:after="300"/>
              <w:jc w:val="center"/>
              <w:outlineLvl w:val="0"/>
              <w:rPr>
                <w:rFonts w:eastAsia="Times New Roman" w:cstheme="minorHAnsi"/>
                <w:kern w:val="36"/>
                <w:sz w:val="24"/>
                <w:szCs w:val="24"/>
                <w:lang w:eastAsia="hu-HU"/>
              </w:rPr>
            </w:pPr>
            <w:proofErr w:type="spellStart"/>
            <w:r w:rsidRPr="00F96240">
              <w:rPr>
                <w:rFonts w:eastAsia="Times New Roman" w:cstheme="minorHAnsi"/>
                <w:kern w:val="36"/>
                <w:sz w:val="24"/>
                <w:szCs w:val="24"/>
                <w:lang w:eastAsia="hu-HU"/>
              </w:rPr>
              <w:lastRenderedPageBreak/>
              <w:t>Invitech</w:t>
            </w:r>
            <w:proofErr w:type="spellEnd"/>
            <w:r w:rsidRPr="00F96240">
              <w:rPr>
                <w:rFonts w:eastAsia="Times New Roman" w:cstheme="minorHAnsi"/>
                <w:kern w:val="36"/>
                <w:sz w:val="24"/>
                <w:szCs w:val="24"/>
                <w:lang w:eastAsia="hu-HU"/>
              </w:rPr>
              <w:t xml:space="preserve"> ICT </w:t>
            </w:r>
            <w:proofErr w:type="spellStart"/>
            <w:r w:rsidRPr="00F96240">
              <w:rPr>
                <w:rFonts w:eastAsia="Times New Roman" w:cstheme="minorHAnsi"/>
                <w:kern w:val="36"/>
                <w:sz w:val="24"/>
                <w:szCs w:val="24"/>
                <w:lang w:eastAsia="hu-HU"/>
              </w:rPr>
              <w:t>Services</w:t>
            </w:r>
            <w:proofErr w:type="spellEnd"/>
            <w:r w:rsidRPr="00F96240">
              <w:rPr>
                <w:rFonts w:eastAsia="Times New Roman" w:cstheme="minorHAnsi"/>
                <w:kern w:val="36"/>
                <w:sz w:val="24"/>
                <w:szCs w:val="24"/>
                <w:lang w:eastAsia="hu-HU"/>
              </w:rPr>
              <w:t xml:space="preserve"> Kft.</w:t>
            </w:r>
          </w:p>
        </w:tc>
        <w:tc>
          <w:tcPr>
            <w:tcW w:w="825" w:type="pct"/>
            <w:vAlign w:val="center"/>
          </w:tcPr>
          <w:p w14:paraId="39CBD8DA" w14:textId="2866E1F3" w:rsidR="00BF4FEA" w:rsidRDefault="0026143B" w:rsidP="00CE0895">
            <w:pPr>
              <w:jc w:val="center"/>
              <w:rPr>
                <w:rFonts w:cstheme="minorHAnsi"/>
                <w:sz w:val="24"/>
                <w:szCs w:val="24"/>
              </w:rPr>
            </w:pPr>
            <w:r w:rsidRPr="0026143B">
              <w:rPr>
                <w:rFonts w:cstheme="minorHAnsi"/>
                <w:sz w:val="24"/>
                <w:szCs w:val="24"/>
              </w:rPr>
              <w:t>21</w:t>
            </w:r>
            <w:r>
              <w:rPr>
                <w:rFonts w:cstheme="minorHAnsi"/>
                <w:sz w:val="24"/>
                <w:szCs w:val="24"/>
              </w:rPr>
              <w:t>.</w:t>
            </w:r>
            <w:r w:rsidRPr="0026143B">
              <w:rPr>
                <w:rFonts w:cstheme="minorHAnsi"/>
                <w:sz w:val="24"/>
                <w:szCs w:val="24"/>
              </w:rPr>
              <w:t>780</w:t>
            </w:r>
            <w:r>
              <w:rPr>
                <w:rFonts w:cstheme="minorHAnsi"/>
                <w:sz w:val="24"/>
                <w:szCs w:val="24"/>
              </w:rPr>
              <w:t>.</w:t>
            </w:r>
            <w:r w:rsidRPr="0026143B">
              <w:rPr>
                <w:rFonts w:cstheme="minorHAnsi"/>
                <w:sz w:val="24"/>
                <w:szCs w:val="24"/>
              </w:rPr>
              <w:t>000</w:t>
            </w:r>
            <w:r>
              <w:rPr>
                <w:rFonts w:cstheme="minorHAnsi"/>
                <w:sz w:val="24"/>
                <w:szCs w:val="24"/>
              </w:rPr>
              <w:t>,- Ft</w:t>
            </w:r>
          </w:p>
        </w:tc>
        <w:tc>
          <w:tcPr>
            <w:tcW w:w="816" w:type="pct"/>
            <w:vAlign w:val="center"/>
          </w:tcPr>
          <w:p w14:paraId="5C4AE4E8" w14:textId="53420BC9" w:rsidR="00BF4FEA" w:rsidRPr="00CB0AAF" w:rsidRDefault="0026143B" w:rsidP="00CE0895">
            <w:pPr>
              <w:jc w:val="center"/>
              <w:rPr>
                <w:rFonts w:cstheme="minorHAnsi"/>
                <w:sz w:val="24"/>
                <w:szCs w:val="24"/>
              </w:rPr>
            </w:pPr>
            <w:r w:rsidRPr="0026143B">
              <w:rPr>
                <w:rFonts w:cstheme="minorHAnsi"/>
                <w:sz w:val="24"/>
                <w:szCs w:val="24"/>
              </w:rPr>
              <w:t>megrendelő hatálybalépésétől számított 30 nap</w:t>
            </w:r>
          </w:p>
        </w:tc>
      </w:tr>
      <w:tr w:rsidR="001E32A5" w:rsidRPr="008B49AC" w14:paraId="78294462" w14:textId="77777777" w:rsidTr="001D740D">
        <w:trPr>
          <w:trHeight w:val="261"/>
          <w:jc w:val="center"/>
        </w:trPr>
        <w:tc>
          <w:tcPr>
            <w:tcW w:w="336" w:type="pct"/>
            <w:vAlign w:val="center"/>
          </w:tcPr>
          <w:p w14:paraId="2D33E845" w14:textId="587D6B2B" w:rsidR="001E32A5" w:rsidRDefault="001E32A5" w:rsidP="00CE0895">
            <w:pPr>
              <w:jc w:val="center"/>
              <w:rPr>
                <w:rFonts w:cstheme="minorHAnsi"/>
                <w:sz w:val="24"/>
                <w:szCs w:val="24"/>
              </w:rPr>
            </w:pPr>
            <w:r>
              <w:rPr>
                <w:rFonts w:cstheme="minorHAnsi"/>
                <w:sz w:val="24"/>
                <w:szCs w:val="24"/>
              </w:rPr>
              <w:t>43.</w:t>
            </w:r>
          </w:p>
        </w:tc>
        <w:tc>
          <w:tcPr>
            <w:tcW w:w="823" w:type="pct"/>
            <w:vAlign w:val="center"/>
          </w:tcPr>
          <w:p w14:paraId="3B62644D" w14:textId="6968058C" w:rsidR="001E32A5" w:rsidRDefault="001E32A5" w:rsidP="003A5544">
            <w:pPr>
              <w:jc w:val="center"/>
              <w:rPr>
                <w:rFonts w:cstheme="minorHAnsi"/>
                <w:sz w:val="24"/>
                <w:szCs w:val="24"/>
              </w:rPr>
            </w:pPr>
            <w:r w:rsidRPr="001E32A5">
              <w:rPr>
                <w:rFonts w:cstheme="minorHAnsi"/>
                <w:sz w:val="24"/>
                <w:szCs w:val="24"/>
              </w:rPr>
              <w:t>Vállalkozási szerződés</w:t>
            </w:r>
          </w:p>
        </w:tc>
        <w:tc>
          <w:tcPr>
            <w:tcW w:w="1196" w:type="pct"/>
            <w:vAlign w:val="center"/>
          </w:tcPr>
          <w:p w14:paraId="48AEB184" w14:textId="1F4EE872" w:rsidR="001E32A5" w:rsidRPr="0026143B" w:rsidRDefault="001E32A5" w:rsidP="003A5544">
            <w:pPr>
              <w:jc w:val="center"/>
              <w:rPr>
                <w:rFonts w:cstheme="minorHAnsi"/>
                <w:sz w:val="24"/>
                <w:szCs w:val="24"/>
              </w:rPr>
            </w:pPr>
            <w:r w:rsidRPr="001E32A5">
              <w:rPr>
                <w:rFonts w:cstheme="minorHAnsi"/>
                <w:sz w:val="24"/>
                <w:szCs w:val="24"/>
              </w:rPr>
              <w:t>SPOC és NPKD rendszer üzemeltetés támogatási feladatainak ellátása 12 hónap időtartamban</w:t>
            </w:r>
          </w:p>
        </w:tc>
        <w:tc>
          <w:tcPr>
            <w:tcW w:w="1004" w:type="pct"/>
            <w:vAlign w:val="center"/>
          </w:tcPr>
          <w:p w14:paraId="70DD0318" w14:textId="1CB2FBB3" w:rsidR="001E32A5" w:rsidRPr="00F96240" w:rsidRDefault="001E32A5" w:rsidP="00CE0895">
            <w:pPr>
              <w:shd w:val="clear" w:color="auto" w:fill="FFFFFF"/>
              <w:spacing w:before="450" w:after="300"/>
              <w:jc w:val="center"/>
              <w:outlineLvl w:val="0"/>
              <w:rPr>
                <w:rFonts w:eastAsia="Times New Roman" w:cstheme="minorHAnsi"/>
                <w:kern w:val="36"/>
                <w:sz w:val="24"/>
                <w:szCs w:val="24"/>
                <w:lang w:eastAsia="hu-HU"/>
              </w:rPr>
            </w:pPr>
            <w:proofErr w:type="spellStart"/>
            <w:r w:rsidRPr="001E32A5">
              <w:rPr>
                <w:rFonts w:eastAsia="Times New Roman" w:cstheme="minorHAnsi"/>
                <w:kern w:val="36"/>
                <w:sz w:val="24"/>
                <w:szCs w:val="24"/>
                <w:lang w:eastAsia="hu-HU"/>
              </w:rPr>
              <w:t>Easyway</w:t>
            </w:r>
            <w:proofErr w:type="spellEnd"/>
            <w:r w:rsidRPr="001E32A5">
              <w:rPr>
                <w:rFonts w:eastAsia="Times New Roman" w:cstheme="minorHAnsi"/>
                <w:kern w:val="36"/>
                <w:sz w:val="24"/>
                <w:szCs w:val="24"/>
                <w:lang w:eastAsia="hu-HU"/>
              </w:rPr>
              <w:t xml:space="preserve"> Systems Tanácsadó és Szolgáltató Korlátolt Felelősségű Társaság</w:t>
            </w:r>
          </w:p>
        </w:tc>
        <w:tc>
          <w:tcPr>
            <w:tcW w:w="825" w:type="pct"/>
            <w:vAlign w:val="center"/>
          </w:tcPr>
          <w:p w14:paraId="69CCB05E" w14:textId="216422E2" w:rsidR="001E32A5" w:rsidRPr="0026143B" w:rsidRDefault="001E32A5" w:rsidP="00CE0895">
            <w:pPr>
              <w:jc w:val="center"/>
              <w:rPr>
                <w:rFonts w:cstheme="minorHAnsi"/>
                <w:sz w:val="24"/>
                <w:szCs w:val="24"/>
              </w:rPr>
            </w:pPr>
            <w:r w:rsidRPr="001E32A5">
              <w:rPr>
                <w:rFonts w:cstheme="minorHAnsi"/>
                <w:sz w:val="24"/>
                <w:szCs w:val="24"/>
              </w:rPr>
              <w:t>10</w:t>
            </w:r>
            <w:r>
              <w:rPr>
                <w:rFonts w:cstheme="minorHAnsi"/>
                <w:sz w:val="24"/>
                <w:szCs w:val="24"/>
              </w:rPr>
              <w:t>.</w:t>
            </w:r>
            <w:r w:rsidRPr="001E32A5">
              <w:rPr>
                <w:rFonts w:cstheme="minorHAnsi"/>
                <w:sz w:val="24"/>
                <w:szCs w:val="24"/>
              </w:rPr>
              <w:t>968</w:t>
            </w:r>
            <w:r>
              <w:rPr>
                <w:rFonts w:cstheme="minorHAnsi"/>
                <w:sz w:val="24"/>
                <w:szCs w:val="24"/>
              </w:rPr>
              <w:t>.</w:t>
            </w:r>
            <w:r w:rsidRPr="001E32A5">
              <w:rPr>
                <w:rFonts w:cstheme="minorHAnsi"/>
                <w:sz w:val="24"/>
                <w:szCs w:val="24"/>
              </w:rPr>
              <w:t>000,- Ft</w:t>
            </w:r>
          </w:p>
        </w:tc>
        <w:tc>
          <w:tcPr>
            <w:tcW w:w="816" w:type="pct"/>
            <w:vAlign w:val="center"/>
          </w:tcPr>
          <w:p w14:paraId="6C9701B4" w14:textId="5A5599B4" w:rsidR="001E32A5" w:rsidRPr="0026143B" w:rsidRDefault="001E32A5" w:rsidP="00CE0895">
            <w:pPr>
              <w:jc w:val="center"/>
              <w:rPr>
                <w:rFonts w:cstheme="minorHAnsi"/>
                <w:sz w:val="24"/>
                <w:szCs w:val="24"/>
              </w:rPr>
            </w:pPr>
            <w:r w:rsidRPr="001E32A5">
              <w:rPr>
                <w:rFonts w:cstheme="minorHAnsi"/>
                <w:sz w:val="24"/>
                <w:szCs w:val="24"/>
              </w:rPr>
              <w:t>2022. február 15. napjától 2023. február 14. napjáig</w:t>
            </w:r>
          </w:p>
        </w:tc>
      </w:tr>
      <w:tr w:rsidR="0079287C" w:rsidRPr="008B49AC" w14:paraId="6AD01A89" w14:textId="77777777" w:rsidTr="001D740D">
        <w:trPr>
          <w:trHeight w:val="261"/>
          <w:jc w:val="center"/>
        </w:trPr>
        <w:tc>
          <w:tcPr>
            <w:tcW w:w="336" w:type="pct"/>
            <w:vAlign w:val="center"/>
          </w:tcPr>
          <w:p w14:paraId="6555267F" w14:textId="143A5018" w:rsidR="0079287C" w:rsidRDefault="0079287C" w:rsidP="00CE0895">
            <w:pPr>
              <w:jc w:val="center"/>
              <w:rPr>
                <w:rFonts w:cstheme="minorHAnsi"/>
                <w:sz w:val="24"/>
                <w:szCs w:val="24"/>
              </w:rPr>
            </w:pPr>
            <w:r>
              <w:rPr>
                <w:rFonts w:cstheme="minorHAnsi"/>
                <w:sz w:val="24"/>
                <w:szCs w:val="24"/>
              </w:rPr>
              <w:t>44.</w:t>
            </w:r>
          </w:p>
        </w:tc>
        <w:tc>
          <w:tcPr>
            <w:tcW w:w="823" w:type="pct"/>
            <w:vAlign w:val="center"/>
          </w:tcPr>
          <w:p w14:paraId="0EB2CBDA" w14:textId="344D1C6B" w:rsidR="0079287C" w:rsidRPr="001E32A5" w:rsidRDefault="00C77F29" w:rsidP="003A5544">
            <w:pPr>
              <w:jc w:val="center"/>
              <w:rPr>
                <w:rFonts w:cstheme="minorHAnsi"/>
                <w:sz w:val="24"/>
                <w:szCs w:val="24"/>
              </w:rPr>
            </w:pPr>
            <w:r>
              <w:rPr>
                <w:rFonts w:cstheme="minorHAnsi"/>
                <w:sz w:val="24"/>
                <w:szCs w:val="24"/>
              </w:rPr>
              <w:t>Adás</w:t>
            </w:r>
            <w:r w:rsidR="003735DB">
              <w:rPr>
                <w:rFonts w:cstheme="minorHAnsi"/>
                <w:sz w:val="24"/>
                <w:szCs w:val="24"/>
              </w:rPr>
              <w:t>vételi és felhasználási szerződés</w:t>
            </w:r>
          </w:p>
        </w:tc>
        <w:tc>
          <w:tcPr>
            <w:tcW w:w="1196" w:type="pct"/>
            <w:vAlign w:val="center"/>
          </w:tcPr>
          <w:p w14:paraId="4DF4B4DA" w14:textId="4B95C665" w:rsidR="005D5166" w:rsidRPr="005D5166" w:rsidRDefault="00EA33C2" w:rsidP="008634EE">
            <w:pPr>
              <w:jc w:val="both"/>
              <w:rPr>
                <w:rFonts w:cstheme="minorHAnsi"/>
                <w:sz w:val="24"/>
                <w:szCs w:val="24"/>
              </w:rPr>
            </w:pPr>
            <w:r>
              <w:rPr>
                <w:rFonts w:cstheme="minorHAnsi"/>
                <w:sz w:val="24"/>
                <w:szCs w:val="24"/>
              </w:rPr>
              <w:t>N</w:t>
            </w:r>
            <w:r w:rsidR="005D5166" w:rsidRPr="005D5166">
              <w:rPr>
                <w:rFonts w:cstheme="minorHAnsi"/>
                <w:sz w:val="24"/>
                <w:szCs w:val="24"/>
              </w:rPr>
              <w:t>em kizárólagos, térben és időben korlátozott sztenderd felhasználási jog (sztenderd szoftverlicenc) és kapcsolódó szoftverkövetés szolgáltatás nyújtása,</w:t>
            </w:r>
            <w:r>
              <w:rPr>
                <w:rFonts w:cstheme="minorHAnsi"/>
                <w:sz w:val="24"/>
                <w:szCs w:val="24"/>
              </w:rPr>
              <w:t xml:space="preserve"> </w:t>
            </w:r>
            <w:r w:rsidR="005D5166" w:rsidRPr="005D5166">
              <w:rPr>
                <w:rFonts w:cstheme="minorHAnsi"/>
                <w:sz w:val="24"/>
                <w:szCs w:val="24"/>
              </w:rPr>
              <w:t xml:space="preserve">továbbá az </w:t>
            </w:r>
            <w:r>
              <w:rPr>
                <w:rFonts w:cstheme="minorHAnsi"/>
                <w:sz w:val="24"/>
                <w:szCs w:val="24"/>
              </w:rPr>
              <w:t>e</w:t>
            </w:r>
            <w:r w:rsidR="005D5166" w:rsidRPr="005D5166">
              <w:rPr>
                <w:rFonts w:cstheme="minorHAnsi"/>
                <w:sz w:val="24"/>
                <w:szCs w:val="24"/>
              </w:rPr>
              <w:t>ladó által biztosított szoftvertámogatás szolgáltatás</w:t>
            </w:r>
          </w:p>
          <w:p w14:paraId="7C432B61" w14:textId="4B194A8F" w:rsidR="0079287C" w:rsidRPr="001E32A5" w:rsidRDefault="005D5166" w:rsidP="008634EE">
            <w:pPr>
              <w:jc w:val="both"/>
              <w:rPr>
                <w:rFonts w:cstheme="minorHAnsi"/>
                <w:sz w:val="24"/>
                <w:szCs w:val="24"/>
              </w:rPr>
            </w:pPr>
            <w:r w:rsidRPr="005D5166">
              <w:rPr>
                <w:rFonts w:cstheme="minorHAnsi"/>
                <w:sz w:val="24"/>
                <w:szCs w:val="24"/>
              </w:rPr>
              <w:t xml:space="preserve">meghatározott műszaki specifikációjú és mennyiségű </w:t>
            </w:r>
            <w:proofErr w:type="spellStart"/>
            <w:r w:rsidRPr="005D5166">
              <w:rPr>
                <w:rFonts w:cstheme="minorHAnsi"/>
                <w:sz w:val="24"/>
                <w:szCs w:val="24"/>
              </w:rPr>
              <w:t>Atlassian</w:t>
            </w:r>
            <w:proofErr w:type="spellEnd"/>
            <w:r w:rsidRPr="005D5166">
              <w:rPr>
                <w:rFonts w:cstheme="minorHAnsi"/>
                <w:sz w:val="24"/>
                <w:szCs w:val="24"/>
              </w:rPr>
              <w:t xml:space="preserve"> vagy azzal egyenértékű termék, illetve kiegészítő szoftver tekintetében</w:t>
            </w:r>
          </w:p>
        </w:tc>
        <w:tc>
          <w:tcPr>
            <w:tcW w:w="1004" w:type="pct"/>
            <w:vAlign w:val="center"/>
          </w:tcPr>
          <w:p w14:paraId="37E4297E" w14:textId="47A1E379" w:rsidR="0079287C" w:rsidRPr="001E32A5" w:rsidRDefault="00C77F29" w:rsidP="00CE0895">
            <w:pPr>
              <w:shd w:val="clear" w:color="auto" w:fill="FFFFFF"/>
              <w:spacing w:before="450" w:after="300"/>
              <w:jc w:val="center"/>
              <w:outlineLvl w:val="0"/>
              <w:rPr>
                <w:rFonts w:eastAsia="Times New Roman" w:cstheme="minorHAnsi"/>
                <w:kern w:val="36"/>
                <w:sz w:val="24"/>
                <w:szCs w:val="24"/>
                <w:lang w:eastAsia="hu-HU"/>
              </w:rPr>
            </w:pPr>
            <w:r w:rsidRPr="00C77F29">
              <w:rPr>
                <w:rFonts w:eastAsia="Times New Roman" w:cstheme="minorHAnsi"/>
                <w:kern w:val="36"/>
                <w:sz w:val="24"/>
                <w:szCs w:val="24"/>
                <w:lang w:eastAsia="hu-HU"/>
              </w:rPr>
              <w:t>META-INF Szolgáltató Korlátolt Felelősségű Társaság</w:t>
            </w:r>
          </w:p>
        </w:tc>
        <w:tc>
          <w:tcPr>
            <w:tcW w:w="825" w:type="pct"/>
            <w:vAlign w:val="center"/>
          </w:tcPr>
          <w:p w14:paraId="471886FD" w14:textId="700F99D2" w:rsidR="0079287C" w:rsidRPr="001E32A5" w:rsidRDefault="00AA7A4D" w:rsidP="00CE0895">
            <w:pPr>
              <w:jc w:val="center"/>
              <w:rPr>
                <w:rFonts w:cstheme="minorHAnsi"/>
                <w:sz w:val="24"/>
                <w:szCs w:val="24"/>
              </w:rPr>
            </w:pPr>
            <w:r w:rsidRPr="00AA7A4D">
              <w:rPr>
                <w:rFonts w:cstheme="minorHAnsi"/>
                <w:sz w:val="24"/>
                <w:szCs w:val="24"/>
              </w:rPr>
              <w:t>16</w:t>
            </w:r>
            <w:r>
              <w:rPr>
                <w:rFonts w:cstheme="minorHAnsi"/>
                <w:sz w:val="24"/>
                <w:szCs w:val="24"/>
              </w:rPr>
              <w:t>.</w:t>
            </w:r>
            <w:r w:rsidRPr="00AA7A4D">
              <w:rPr>
                <w:rFonts w:cstheme="minorHAnsi"/>
                <w:sz w:val="24"/>
                <w:szCs w:val="24"/>
              </w:rPr>
              <w:t>325</w:t>
            </w:r>
            <w:r>
              <w:rPr>
                <w:rFonts w:cstheme="minorHAnsi"/>
                <w:sz w:val="24"/>
                <w:szCs w:val="24"/>
              </w:rPr>
              <w:t>.</w:t>
            </w:r>
            <w:r w:rsidRPr="00AA7A4D">
              <w:rPr>
                <w:rFonts w:cstheme="minorHAnsi"/>
                <w:sz w:val="24"/>
                <w:szCs w:val="24"/>
              </w:rPr>
              <w:t>544</w:t>
            </w:r>
            <w:r>
              <w:rPr>
                <w:rFonts w:cstheme="minorHAnsi"/>
                <w:sz w:val="24"/>
                <w:szCs w:val="24"/>
              </w:rPr>
              <w:t>,- Ft</w:t>
            </w:r>
          </w:p>
        </w:tc>
        <w:tc>
          <w:tcPr>
            <w:tcW w:w="816" w:type="pct"/>
            <w:vAlign w:val="center"/>
          </w:tcPr>
          <w:p w14:paraId="12FF64F1" w14:textId="7DBC489E" w:rsidR="0079287C" w:rsidRPr="001E32A5" w:rsidRDefault="00697B6C" w:rsidP="00CE0895">
            <w:pPr>
              <w:jc w:val="center"/>
              <w:rPr>
                <w:rFonts w:cstheme="minorHAnsi"/>
                <w:sz w:val="24"/>
                <w:szCs w:val="24"/>
              </w:rPr>
            </w:pPr>
            <w:r>
              <w:rPr>
                <w:rFonts w:cstheme="minorHAnsi"/>
                <w:sz w:val="24"/>
                <w:szCs w:val="24"/>
              </w:rPr>
              <w:t>12 hónap</w:t>
            </w:r>
          </w:p>
        </w:tc>
      </w:tr>
      <w:tr w:rsidR="00316600" w:rsidRPr="008B49AC" w14:paraId="5FCE9A45" w14:textId="77777777" w:rsidTr="001D740D">
        <w:trPr>
          <w:trHeight w:val="261"/>
          <w:jc w:val="center"/>
        </w:trPr>
        <w:tc>
          <w:tcPr>
            <w:tcW w:w="336" w:type="pct"/>
            <w:vAlign w:val="center"/>
          </w:tcPr>
          <w:p w14:paraId="6E327172" w14:textId="1992F5FF" w:rsidR="00316600" w:rsidRDefault="00316600" w:rsidP="00CE0895">
            <w:pPr>
              <w:jc w:val="center"/>
              <w:rPr>
                <w:rFonts w:cstheme="minorHAnsi"/>
                <w:sz w:val="24"/>
                <w:szCs w:val="24"/>
              </w:rPr>
            </w:pPr>
            <w:r>
              <w:rPr>
                <w:rFonts w:cstheme="minorHAnsi"/>
                <w:sz w:val="24"/>
                <w:szCs w:val="24"/>
              </w:rPr>
              <w:t>45.</w:t>
            </w:r>
          </w:p>
        </w:tc>
        <w:tc>
          <w:tcPr>
            <w:tcW w:w="823" w:type="pct"/>
            <w:vAlign w:val="center"/>
          </w:tcPr>
          <w:p w14:paraId="203724A4" w14:textId="6DDFA7B0" w:rsidR="00316600" w:rsidRDefault="00352863" w:rsidP="003A5544">
            <w:pPr>
              <w:jc w:val="center"/>
              <w:rPr>
                <w:rFonts w:cstheme="minorHAnsi"/>
                <w:sz w:val="24"/>
                <w:szCs w:val="24"/>
              </w:rPr>
            </w:pPr>
            <w:r>
              <w:rPr>
                <w:rFonts w:cstheme="minorHAnsi"/>
                <w:sz w:val="24"/>
                <w:szCs w:val="24"/>
              </w:rPr>
              <w:t>Tervezési, felhasználási és megbízási szerződés</w:t>
            </w:r>
          </w:p>
        </w:tc>
        <w:tc>
          <w:tcPr>
            <w:tcW w:w="1196" w:type="pct"/>
            <w:vAlign w:val="center"/>
          </w:tcPr>
          <w:p w14:paraId="7E8575BA" w14:textId="404D344E" w:rsidR="00316600" w:rsidRDefault="00352863" w:rsidP="008634EE">
            <w:pPr>
              <w:jc w:val="both"/>
              <w:rPr>
                <w:rFonts w:cstheme="minorHAnsi"/>
                <w:sz w:val="24"/>
                <w:szCs w:val="24"/>
              </w:rPr>
            </w:pPr>
            <w:r w:rsidRPr="00352863">
              <w:rPr>
                <w:rFonts w:cstheme="minorHAnsi"/>
                <w:sz w:val="24"/>
                <w:szCs w:val="24"/>
              </w:rPr>
              <w:t xml:space="preserve">Váci </w:t>
            </w:r>
            <w:proofErr w:type="spellStart"/>
            <w:r w:rsidRPr="00352863">
              <w:rPr>
                <w:rFonts w:cstheme="minorHAnsi"/>
                <w:sz w:val="24"/>
                <w:szCs w:val="24"/>
              </w:rPr>
              <w:t>Greens</w:t>
            </w:r>
            <w:proofErr w:type="spellEnd"/>
            <w:r w:rsidRPr="00352863">
              <w:rPr>
                <w:rFonts w:cstheme="minorHAnsi"/>
                <w:sz w:val="24"/>
                <w:szCs w:val="24"/>
              </w:rPr>
              <w:t xml:space="preserve"> Irodaház E épülete III. emeletén a</w:t>
            </w:r>
            <w:r>
              <w:rPr>
                <w:rFonts w:cstheme="minorHAnsi"/>
                <w:sz w:val="24"/>
                <w:szCs w:val="24"/>
              </w:rPr>
              <w:t xml:space="preserve">z </w:t>
            </w:r>
            <w:proofErr w:type="spellStart"/>
            <w:r>
              <w:rPr>
                <w:rFonts w:cstheme="minorHAnsi"/>
                <w:sz w:val="24"/>
                <w:szCs w:val="24"/>
              </w:rPr>
              <w:t>IdomSoft</w:t>
            </w:r>
            <w:proofErr w:type="spellEnd"/>
            <w:r>
              <w:rPr>
                <w:rFonts w:cstheme="minorHAnsi"/>
                <w:sz w:val="24"/>
                <w:szCs w:val="24"/>
              </w:rPr>
              <w:t xml:space="preserve"> Zrt.</w:t>
            </w:r>
            <w:r w:rsidRPr="00352863">
              <w:rPr>
                <w:rFonts w:cstheme="minorHAnsi"/>
                <w:sz w:val="24"/>
                <w:szCs w:val="24"/>
              </w:rPr>
              <w:t xml:space="preserve"> új irodáinak kialakításához szükséges belsőépítészeti tervezési, valamint </w:t>
            </w:r>
            <w:proofErr w:type="spellStart"/>
            <w:r w:rsidRPr="00352863">
              <w:rPr>
                <w:rFonts w:cstheme="minorHAnsi"/>
                <w:sz w:val="24"/>
                <w:szCs w:val="24"/>
              </w:rPr>
              <w:t>pojektme</w:t>
            </w:r>
            <w:r>
              <w:rPr>
                <w:rFonts w:cstheme="minorHAnsi"/>
                <w:sz w:val="24"/>
                <w:szCs w:val="24"/>
              </w:rPr>
              <w:t>ne</w:t>
            </w:r>
            <w:r w:rsidRPr="00352863">
              <w:rPr>
                <w:rFonts w:cstheme="minorHAnsi"/>
                <w:sz w:val="24"/>
                <w:szCs w:val="24"/>
              </w:rPr>
              <w:t>dzsment</w:t>
            </w:r>
            <w:proofErr w:type="spellEnd"/>
            <w:r w:rsidRPr="00352863">
              <w:rPr>
                <w:rFonts w:cstheme="minorHAnsi"/>
                <w:sz w:val="24"/>
                <w:szCs w:val="24"/>
              </w:rPr>
              <w:t xml:space="preserve"> feladatok második ütemének el</w:t>
            </w:r>
            <w:r>
              <w:rPr>
                <w:rFonts w:cstheme="minorHAnsi"/>
                <w:sz w:val="24"/>
                <w:szCs w:val="24"/>
              </w:rPr>
              <w:t>végzése</w:t>
            </w:r>
          </w:p>
        </w:tc>
        <w:tc>
          <w:tcPr>
            <w:tcW w:w="1004" w:type="pct"/>
            <w:vAlign w:val="center"/>
          </w:tcPr>
          <w:p w14:paraId="61024BB7" w14:textId="60DAB01F" w:rsidR="00316600" w:rsidRPr="00C77F29" w:rsidRDefault="00352863" w:rsidP="00CE0895">
            <w:pPr>
              <w:shd w:val="clear" w:color="auto" w:fill="FFFFFF"/>
              <w:spacing w:before="450" w:after="300"/>
              <w:jc w:val="center"/>
              <w:outlineLvl w:val="0"/>
              <w:rPr>
                <w:rFonts w:eastAsia="Times New Roman" w:cstheme="minorHAnsi"/>
                <w:kern w:val="36"/>
                <w:sz w:val="24"/>
                <w:szCs w:val="24"/>
                <w:lang w:eastAsia="hu-HU"/>
              </w:rPr>
            </w:pPr>
            <w:proofErr w:type="spellStart"/>
            <w:r w:rsidRPr="00352863">
              <w:rPr>
                <w:rFonts w:eastAsia="Times New Roman" w:cstheme="minorHAnsi"/>
                <w:kern w:val="36"/>
                <w:sz w:val="24"/>
                <w:szCs w:val="24"/>
                <w:lang w:eastAsia="hu-HU"/>
              </w:rPr>
              <w:t>Cushman</w:t>
            </w:r>
            <w:proofErr w:type="spellEnd"/>
            <w:r w:rsidRPr="00352863">
              <w:rPr>
                <w:rFonts w:eastAsia="Times New Roman" w:cstheme="minorHAnsi"/>
                <w:kern w:val="36"/>
                <w:sz w:val="24"/>
                <w:szCs w:val="24"/>
                <w:lang w:eastAsia="hu-HU"/>
              </w:rPr>
              <w:t xml:space="preserve"> &amp; </w:t>
            </w:r>
            <w:proofErr w:type="spellStart"/>
            <w:r w:rsidRPr="00352863">
              <w:rPr>
                <w:rFonts w:eastAsia="Times New Roman" w:cstheme="minorHAnsi"/>
                <w:kern w:val="36"/>
                <w:sz w:val="24"/>
                <w:szCs w:val="24"/>
                <w:lang w:eastAsia="hu-HU"/>
              </w:rPr>
              <w:t>Wakefield</w:t>
            </w:r>
            <w:proofErr w:type="spellEnd"/>
            <w:r w:rsidRPr="00352863">
              <w:rPr>
                <w:rFonts w:eastAsia="Times New Roman" w:cstheme="minorHAnsi"/>
                <w:kern w:val="36"/>
                <w:sz w:val="24"/>
                <w:szCs w:val="24"/>
                <w:lang w:eastAsia="hu-HU"/>
              </w:rPr>
              <w:t xml:space="preserve"> Nemzetközi Ingatlan Tanácsadó Kft.</w:t>
            </w:r>
          </w:p>
        </w:tc>
        <w:tc>
          <w:tcPr>
            <w:tcW w:w="825" w:type="pct"/>
            <w:vAlign w:val="center"/>
          </w:tcPr>
          <w:p w14:paraId="301FA218" w14:textId="4E316C6A" w:rsidR="00316600" w:rsidRPr="00AA7A4D" w:rsidRDefault="005801D2" w:rsidP="00CE0895">
            <w:pPr>
              <w:jc w:val="center"/>
              <w:rPr>
                <w:rFonts w:cstheme="minorHAnsi"/>
                <w:sz w:val="24"/>
                <w:szCs w:val="24"/>
              </w:rPr>
            </w:pPr>
            <w:r>
              <w:rPr>
                <w:rFonts w:cstheme="minorHAnsi"/>
                <w:sz w:val="24"/>
                <w:szCs w:val="24"/>
              </w:rPr>
              <w:t>5.27</w:t>
            </w:r>
            <w:r w:rsidRPr="00AA7A4D">
              <w:rPr>
                <w:rFonts w:cstheme="minorHAnsi"/>
                <w:sz w:val="24"/>
                <w:szCs w:val="24"/>
              </w:rPr>
              <w:t>5</w:t>
            </w:r>
            <w:r>
              <w:rPr>
                <w:rFonts w:cstheme="minorHAnsi"/>
                <w:sz w:val="24"/>
                <w:szCs w:val="24"/>
              </w:rPr>
              <w:t>.000,- Ft</w:t>
            </w:r>
          </w:p>
        </w:tc>
        <w:tc>
          <w:tcPr>
            <w:tcW w:w="816" w:type="pct"/>
            <w:vAlign w:val="center"/>
          </w:tcPr>
          <w:p w14:paraId="06F3E641" w14:textId="77777777" w:rsidR="005C389D" w:rsidRDefault="004E4551" w:rsidP="00CE0895">
            <w:pPr>
              <w:jc w:val="center"/>
              <w:rPr>
                <w:rFonts w:cstheme="minorHAnsi"/>
                <w:sz w:val="24"/>
                <w:szCs w:val="24"/>
              </w:rPr>
            </w:pPr>
            <w:r>
              <w:rPr>
                <w:rFonts w:cstheme="minorHAnsi"/>
                <w:sz w:val="24"/>
                <w:szCs w:val="24"/>
              </w:rPr>
              <w:t>az egyes feladatoktól függően</w:t>
            </w:r>
            <w:r w:rsidR="001A19E2">
              <w:rPr>
                <w:rFonts w:cstheme="minorHAnsi"/>
                <w:sz w:val="24"/>
                <w:szCs w:val="24"/>
              </w:rPr>
              <w:t>:</w:t>
            </w:r>
            <w:r w:rsidR="005C389D">
              <w:rPr>
                <w:rFonts w:cstheme="minorHAnsi"/>
                <w:sz w:val="24"/>
                <w:szCs w:val="24"/>
              </w:rPr>
              <w:t xml:space="preserve"> </w:t>
            </w:r>
          </w:p>
          <w:p w14:paraId="489A3ACD" w14:textId="1FF31C51" w:rsidR="00316600" w:rsidRDefault="001A19E2" w:rsidP="005C389D">
            <w:pPr>
              <w:jc w:val="center"/>
              <w:rPr>
                <w:rFonts w:cstheme="minorHAnsi"/>
                <w:sz w:val="24"/>
                <w:szCs w:val="24"/>
              </w:rPr>
            </w:pPr>
            <w:r>
              <w:rPr>
                <w:rFonts w:cstheme="minorHAnsi"/>
                <w:sz w:val="24"/>
                <w:szCs w:val="24"/>
              </w:rPr>
              <w:t>-</w:t>
            </w:r>
            <w:r w:rsidR="004E4551">
              <w:rPr>
                <w:rFonts w:cstheme="minorHAnsi"/>
                <w:sz w:val="24"/>
                <w:szCs w:val="24"/>
              </w:rPr>
              <w:t xml:space="preserve"> 2022. február 14. napjától 1-3 héten belül, továbbá </w:t>
            </w:r>
            <w:r w:rsidR="005C389D">
              <w:rPr>
                <w:rFonts w:cstheme="minorHAnsi"/>
                <w:sz w:val="24"/>
                <w:szCs w:val="24"/>
              </w:rPr>
              <w:t xml:space="preserve">2022. február 14. napjától </w:t>
            </w:r>
            <w:r w:rsidR="004E4551">
              <w:rPr>
                <w:rFonts w:cstheme="minorHAnsi"/>
                <w:sz w:val="24"/>
                <w:szCs w:val="24"/>
              </w:rPr>
              <w:t xml:space="preserve">2022. április 8. napjáig, illetve </w:t>
            </w:r>
            <w:r w:rsidR="005C389D">
              <w:rPr>
                <w:rFonts w:cstheme="minorHAnsi"/>
                <w:sz w:val="24"/>
                <w:szCs w:val="24"/>
              </w:rPr>
              <w:t xml:space="preserve">2022. február 14. napjától </w:t>
            </w:r>
            <w:r w:rsidR="004E4551">
              <w:rPr>
                <w:rFonts w:cstheme="minorHAnsi"/>
                <w:sz w:val="24"/>
                <w:szCs w:val="24"/>
              </w:rPr>
              <w:t>a kivitelezési munkákat végző vállalkozók teljesítésének írásbeli elfogadásáig</w:t>
            </w:r>
          </w:p>
        </w:tc>
      </w:tr>
      <w:tr w:rsidR="007018C2" w:rsidRPr="008B49AC" w14:paraId="272FA96B" w14:textId="77777777" w:rsidTr="001D740D">
        <w:trPr>
          <w:trHeight w:val="261"/>
          <w:jc w:val="center"/>
        </w:trPr>
        <w:tc>
          <w:tcPr>
            <w:tcW w:w="336" w:type="pct"/>
            <w:vAlign w:val="center"/>
          </w:tcPr>
          <w:p w14:paraId="2139D8CC" w14:textId="6CE705A5" w:rsidR="007018C2" w:rsidRDefault="00A52A81" w:rsidP="00CE0895">
            <w:pPr>
              <w:jc w:val="center"/>
              <w:rPr>
                <w:rFonts w:cstheme="minorHAnsi"/>
                <w:sz w:val="24"/>
                <w:szCs w:val="24"/>
              </w:rPr>
            </w:pPr>
            <w:r>
              <w:rPr>
                <w:rFonts w:cstheme="minorHAnsi"/>
                <w:sz w:val="24"/>
                <w:szCs w:val="24"/>
              </w:rPr>
              <w:lastRenderedPageBreak/>
              <w:t>46.</w:t>
            </w:r>
          </w:p>
        </w:tc>
        <w:tc>
          <w:tcPr>
            <w:tcW w:w="823" w:type="pct"/>
            <w:vAlign w:val="center"/>
          </w:tcPr>
          <w:p w14:paraId="433EC2C1" w14:textId="2BA1E638" w:rsidR="007018C2" w:rsidRDefault="00A64582" w:rsidP="003A5544">
            <w:pPr>
              <w:jc w:val="center"/>
              <w:rPr>
                <w:rFonts w:cstheme="minorHAnsi"/>
                <w:sz w:val="24"/>
                <w:szCs w:val="24"/>
              </w:rPr>
            </w:pPr>
            <w:r w:rsidRPr="00A64582">
              <w:rPr>
                <w:rFonts w:cstheme="minorHAnsi"/>
                <w:sz w:val="24"/>
                <w:szCs w:val="24"/>
              </w:rPr>
              <w:t>Vállalkozási</w:t>
            </w:r>
            <w:r>
              <w:rPr>
                <w:rFonts w:cstheme="minorHAnsi"/>
                <w:sz w:val="24"/>
                <w:szCs w:val="24"/>
              </w:rPr>
              <w:t>, felhasználási és jogátruházási szerződés</w:t>
            </w:r>
          </w:p>
        </w:tc>
        <w:tc>
          <w:tcPr>
            <w:tcW w:w="1196" w:type="pct"/>
            <w:vAlign w:val="center"/>
          </w:tcPr>
          <w:p w14:paraId="40E10023" w14:textId="48021095" w:rsidR="000D5162" w:rsidRPr="000D5162" w:rsidRDefault="002513E5" w:rsidP="008634EE">
            <w:pPr>
              <w:jc w:val="both"/>
              <w:rPr>
                <w:rFonts w:cstheme="minorHAnsi"/>
                <w:sz w:val="24"/>
                <w:szCs w:val="24"/>
              </w:rPr>
            </w:pPr>
            <w:r>
              <w:rPr>
                <w:rFonts w:cstheme="minorHAnsi"/>
                <w:sz w:val="24"/>
                <w:szCs w:val="24"/>
              </w:rPr>
              <w:t>„</w:t>
            </w:r>
            <w:r w:rsidR="000D5162">
              <w:rPr>
                <w:rFonts w:cstheme="minorHAnsi"/>
                <w:sz w:val="24"/>
                <w:szCs w:val="24"/>
              </w:rPr>
              <w:t>N</w:t>
            </w:r>
            <w:r w:rsidR="000D5162" w:rsidRPr="000D5162">
              <w:rPr>
                <w:rFonts w:cstheme="minorHAnsi"/>
                <w:sz w:val="24"/>
                <w:szCs w:val="24"/>
              </w:rPr>
              <w:t>agyszámú egyidejű felhasználó</w:t>
            </w:r>
          </w:p>
          <w:p w14:paraId="2D66B756" w14:textId="72CF0B89" w:rsidR="000D5162" w:rsidRPr="000D5162" w:rsidRDefault="000D5162" w:rsidP="008634EE">
            <w:pPr>
              <w:jc w:val="both"/>
              <w:rPr>
                <w:rFonts w:cstheme="minorHAnsi"/>
                <w:sz w:val="24"/>
                <w:szCs w:val="24"/>
              </w:rPr>
            </w:pPr>
            <w:r w:rsidRPr="000D5162">
              <w:rPr>
                <w:rFonts w:cstheme="minorHAnsi"/>
                <w:sz w:val="24"/>
                <w:szCs w:val="24"/>
              </w:rPr>
              <w:t>kiszolgálásának támogatását biztosító informatikai megoldás – CDN</w:t>
            </w:r>
            <w:r w:rsidR="002513E5">
              <w:rPr>
                <w:rFonts w:cstheme="minorHAnsi"/>
                <w:sz w:val="24"/>
                <w:szCs w:val="24"/>
              </w:rPr>
              <w:t>”</w:t>
            </w:r>
            <w:r w:rsidRPr="000D5162">
              <w:rPr>
                <w:rFonts w:cstheme="minorHAnsi"/>
                <w:sz w:val="24"/>
                <w:szCs w:val="24"/>
              </w:rPr>
              <w:t xml:space="preserve"> kialakítás</w:t>
            </w:r>
            <w:r w:rsidR="002513E5">
              <w:rPr>
                <w:rFonts w:cstheme="minorHAnsi"/>
                <w:sz w:val="24"/>
                <w:szCs w:val="24"/>
              </w:rPr>
              <w:t>a</w:t>
            </w:r>
            <w:r w:rsidRPr="000D5162">
              <w:rPr>
                <w:rFonts w:cstheme="minorHAnsi"/>
                <w:sz w:val="24"/>
                <w:szCs w:val="24"/>
              </w:rPr>
              <w:t>,</w:t>
            </w:r>
            <w:r w:rsidR="008634EE">
              <w:rPr>
                <w:rFonts w:cstheme="minorHAnsi"/>
                <w:sz w:val="24"/>
                <w:szCs w:val="24"/>
              </w:rPr>
              <w:t xml:space="preserve"> </w:t>
            </w:r>
            <w:r w:rsidRPr="000D5162">
              <w:rPr>
                <w:rFonts w:cstheme="minorHAnsi"/>
                <w:sz w:val="24"/>
                <w:szCs w:val="24"/>
              </w:rPr>
              <w:t>integrálás</w:t>
            </w:r>
            <w:r w:rsidR="002513E5">
              <w:rPr>
                <w:rFonts w:cstheme="minorHAnsi"/>
                <w:sz w:val="24"/>
                <w:szCs w:val="24"/>
              </w:rPr>
              <w:t>a</w:t>
            </w:r>
            <w:r w:rsidRPr="000D5162">
              <w:rPr>
                <w:rFonts w:cstheme="minorHAnsi"/>
                <w:sz w:val="24"/>
                <w:szCs w:val="24"/>
              </w:rPr>
              <w:t>, üzembe helyezés</w:t>
            </w:r>
            <w:r w:rsidR="002513E5">
              <w:rPr>
                <w:rFonts w:cstheme="minorHAnsi"/>
                <w:sz w:val="24"/>
                <w:szCs w:val="24"/>
              </w:rPr>
              <w:t>e</w:t>
            </w:r>
            <w:r w:rsidRPr="000D5162">
              <w:rPr>
                <w:rFonts w:cstheme="minorHAnsi"/>
                <w:sz w:val="24"/>
                <w:szCs w:val="24"/>
              </w:rPr>
              <w:t>, a megvalósított rendszer tesztelés</w:t>
            </w:r>
            <w:r w:rsidR="002513E5">
              <w:rPr>
                <w:rFonts w:cstheme="minorHAnsi"/>
                <w:sz w:val="24"/>
                <w:szCs w:val="24"/>
              </w:rPr>
              <w:t>e</w:t>
            </w:r>
            <w:r w:rsidRPr="000D5162">
              <w:rPr>
                <w:rFonts w:cstheme="minorHAnsi"/>
                <w:sz w:val="24"/>
                <w:szCs w:val="24"/>
              </w:rPr>
              <w:t>, támogatás</w:t>
            </w:r>
            <w:r w:rsidR="002513E5">
              <w:rPr>
                <w:rFonts w:cstheme="minorHAnsi"/>
                <w:sz w:val="24"/>
                <w:szCs w:val="24"/>
              </w:rPr>
              <w:t>a</w:t>
            </w:r>
          </w:p>
          <w:p w14:paraId="58943981" w14:textId="7EE998E6" w:rsidR="000D5162" w:rsidRPr="000D5162" w:rsidRDefault="000D5162" w:rsidP="008634EE">
            <w:pPr>
              <w:jc w:val="both"/>
              <w:rPr>
                <w:rFonts w:cstheme="minorHAnsi"/>
                <w:sz w:val="24"/>
                <w:szCs w:val="24"/>
              </w:rPr>
            </w:pPr>
            <w:r w:rsidRPr="000D5162">
              <w:rPr>
                <w:rFonts w:cstheme="minorHAnsi"/>
                <w:sz w:val="24"/>
                <w:szCs w:val="24"/>
              </w:rPr>
              <w:t>(rendelkezésre állás és hibajavítás) valamint egy darab kiemelt esemény alkalmával történő</w:t>
            </w:r>
          </w:p>
          <w:p w14:paraId="59C24C3D" w14:textId="629B98E7" w:rsidR="007018C2" w:rsidRPr="00352863" w:rsidRDefault="000D5162" w:rsidP="008634EE">
            <w:pPr>
              <w:jc w:val="both"/>
              <w:rPr>
                <w:rFonts w:cstheme="minorHAnsi"/>
                <w:sz w:val="24"/>
                <w:szCs w:val="24"/>
              </w:rPr>
            </w:pPr>
            <w:r w:rsidRPr="000D5162">
              <w:rPr>
                <w:rFonts w:cstheme="minorHAnsi"/>
                <w:sz w:val="24"/>
                <w:szCs w:val="24"/>
              </w:rPr>
              <w:t>kiemelt rendelkezésre állás</w:t>
            </w:r>
          </w:p>
        </w:tc>
        <w:tc>
          <w:tcPr>
            <w:tcW w:w="1004" w:type="pct"/>
            <w:vAlign w:val="center"/>
          </w:tcPr>
          <w:p w14:paraId="0DF3B01B" w14:textId="646CD8B3" w:rsidR="007018C2" w:rsidRPr="00352863" w:rsidRDefault="002513E5" w:rsidP="00CE0895">
            <w:pPr>
              <w:shd w:val="clear" w:color="auto" w:fill="FFFFFF"/>
              <w:spacing w:before="450" w:after="300"/>
              <w:jc w:val="center"/>
              <w:outlineLvl w:val="0"/>
              <w:rPr>
                <w:rFonts w:eastAsia="Times New Roman" w:cstheme="minorHAnsi"/>
                <w:kern w:val="36"/>
                <w:sz w:val="24"/>
                <w:szCs w:val="24"/>
                <w:lang w:eastAsia="hu-HU"/>
              </w:rPr>
            </w:pPr>
            <w:r w:rsidRPr="002513E5">
              <w:rPr>
                <w:rFonts w:eastAsia="Times New Roman" w:cstheme="minorHAnsi"/>
                <w:kern w:val="36"/>
                <w:sz w:val="24"/>
                <w:szCs w:val="24"/>
                <w:lang w:eastAsia="hu-HU"/>
              </w:rPr>
              <w:t>T-Systems Magyarország Zártkörűen Működő Részvénytársaság</w:t>
            </w:r>
          </w:p>
        </w:tc>
        <w:tc>
          <w:tcPr>
            <w:tcW w:w="825" w:type="pct"/>
            <w:vAlign w:val="center"/>
          </w:tcPr>
          <w:p w14:paraId="58B7BD85" w14:textId="1BD13A4B" w:rsidR="007018C2" w:rsidRDefault="002513E5" w:rsidP="00CE0895">
            <w:pPr>
              <w:jc w:val="center"/>
              <w:rPr>
                <w:rFonts w:cstheme="minorHAnsi"/>
                <w:sz w:val="24"/>
                <w:szCs w:val="24"/>
              </w:rPr>
            </w:pPr>
            <w:r w:rsidRPr="002513E5">
              <w:rPr>
                <w:rFonts w:cstheme="minorHAnsi"/>
                <w:sz w:val="24"/>
                <w:szCs w:val="24"/>
              </w:rPr>
              <w:t>14.850.620,- Ft</w:t>
            </w:r>
          </w:p>
        </w:tc>
        <w:tc>
          <w:tcPr>
            <w:tcW w:w="816" w:type="pct"/>
            <w:vAlign w:val="center"/>
          </w:tcPr>
          <w:p w14:paraId="1BEE7C9F" w14:textId="3CBDFE45" w:rsidR="007018C2" w:rsidRDefault="002513E5" w:rsidP="002513E5">
            <w:pPr>
              <w:jc w:val="center"/>
              <w:rPr>
                <w:rFonts w:cstheme="minorHAnsi"/>
                <w:sz w:val="24"/>
                <w:szCs w:val="24"/>
              </w:rPr>
            </w:pPr>
            <w:r w:rsidRPr="001E32A5">
              <w:rPr>
                <w:rFonts w:cstheme="minorHAnsi"/>
                <w:sz w:val="24"/>
                <w:szCs w:val="24"/>
              </w:rPr>
              <w:t>2022. február</w:t>
            </w:r>
            <w:r>
              <w:rPr>
                <w:rFonts w:cstheme="minorHAnsi"/>
                <w:sz w:val="24"/>
                <w:szCs w:val="24"/>
              </w:rPr>
              <w:t xml:space="preserve"> 21</w:t>
            </w:r>
            <w:r w:rsidRPr="001E32A5">
              <w:rPr>
                <w:rFonts w:cstheme="minorHAnsi"/>
                <w:sz w:val="24"/>
                <w:szCs w:val="24"/>
              </w:rPr>
              <w:t xml:space="preserve">. napjától </w:t>
            </w:r>
            <w:r w:rsidRPr="002513E5">
              <w:rPr>
                <w:rFonts w:cstheme="minorHAnsi"/>
                <w:sz w:val="24"/>
                <w:szCs w:val="24"/>
              </w:rPr>
              <w:t>2022. március 10.</w:t>
            </w:r>
            <w:r>
              <w:rPr>
                <w:rFonts w:cstheme="minorHAnsi"/>
                <w:sz w:val="24"/>
                <w:szCs w:val="24"/>
              </w:rPr>
              <w:t xml:space="preserve"> </w:t>
            </w:r>
            <w:r w:rsidRPr="002513E5">
              <w:rPr>
                <w:rFonts w:cstheme="minorHAnsi"/>
                <w:sz w:val="24"/>
                <w:szCs w:val="24"/>
              </w:rPr>
              <w:t>napjáig</w:t>
            </w:r>
          </w:p>
        </w:tc>
      </w:tr>
      <w:tr w:rsidR="00225AB2" w:rsidRPr="008B49AC" w14:paraId="7F201C2F" w14:textId="77777777" w:rsidTr="001D740D">
        <w:trPr>
          <w:trHeight w:val="261"/>
          <w:jc w:val="center"/>
        </w:trPr>
        <w:tc>
          <w:tcPr>
            <w:tcW w:w="336" w:type="pct"/>
            <w:vAlign w:val="center"/>
          </w:tcPr>
          <w:p w14:paraId="601674F6" w14:textId="57230447" w:rsidR="00225AB2" w:rsidRDefault="00225AB2" w:rsidP="00225AB2">
            <w:pPr>
              <w:jc w:val="center"/>
              <w:rPr>
                <w:rFonts w:cstheme="minorHAnsi"/>
                <w:sz w:val="24"/>
                <w:szCs w:val="24"/>
              </w:rPr>
            </w:pPr>
            <w:r>
              <w:rPr>
                <w:rFonts w:cstheme="minorHAnsi"/>
                <w:sz w:val="24"/>
                <w:szCs w:val="24"/>
              </w:rPr>
              <w:t>47.</w:t>
            </w:r>
          </w:p>
        </w:tc>
        <w:tc>
          <w:tcPr>
            <w:tcW w:w="823" w:type="pct"/>
            <w:vAlign w:val="center"/>
          </w:tcPr>
          <w:p w14:paraId="5891E638" w14:textId="128D74F5" w:rsidR="00225AB2" w:rsidRPr="00A64582" w:rsidRDefault="00225AB2" w:rsidP="00225AB2">
            <w:pPr>
              <w:jc w:val="center"/>
              <w:rPr>
                <w:rFonts w:cstheme="minorHAnsi"/>
                <w:sz w:val="24"/>
                <w:szCs w:val="24"/>
              </w:rPr>
            </w:pPr>
            <w:r w:rsidRPr="00762A7D">
              <w:rPr>
                <w:rFonts w:cstheme="minorHAnsi"/>
                <w:sz w:val="24"/>
                <w:szCs w:val="24"/>
              </w:rPr>
              <w:t>Vállalkozási és felhasználási szerződés</w:t>
            </w:r>
            <w:r>
              <w:rPr>
                <w:rFonts w:cstheme="minorHAnsi"/>
                <w:sz w:val="24"/>
                <w:szCs w:val="24"/>
              </w:rPr>
              <w:t xml:space="preserve"> </w:t>
            </w:r>
            <w:r w:rsidRPr="00225AB2">
              <w:rPr>
                <w:rFonts w:cstheme="minorHAnsi"/>
                <w:sz w:val="24"/>
                <w:szCs w:val="24"/>
              </w:rPr>
              <w:t>szakértői feladatok elvégzésére</w:t>
            </w:r>
          </w:p>
        </w:tc>
        <w:tc>
          <w:tcPr>
            <w:tcW w:w="1196" w:type="pct"/>
            <w:vAlign w:val="center"/>
          </w:tcPr>
          <w:p w14:paraId="7039DEEA" w14:textId="088DBD48" w:rsidR="00225AB2" w:rsidRDefault="00225AB2" w:rsidP="00225AB2">
            <w:pPr>
              <w:jc w:val="center"/>
              <w:rPr>
                <w:rFonts w:cstheme="minorHAnsi"/>
                <w:sz w:val="24"/>
                <w:szCs w:val="24"/>
              </w:rPr>
            </w:pPr>
            <w:r w:rsidRPr="00225AB2">
              <w:rPr>
                <w:rFonts w:cstheme="minorHAnsi"/>
                <w:sz w:val="24"/>
                <w:szCs w:val="24"/>
              </w:rPr>
              <w:t>Állami Alkalmazáskatalógus</w:t>
            </w:r>
            <w:r w:rsidRPr="00762A7D">
              <w:rPr>
                <w:rFonts w:cstheme="minorHAnsi"/>
                <w:sz w:val="24"/>
                <w:szCs w:val="24"/>
              </w:rPr>
              <w:t xml:space="preserve"> szakértői felülvizsgálata</w:t>
            </w:r>
          </w:p>
        </w:tc>
        <w:tc>
          <w:tcPr>
            <w:tcW w:w="1004" w:type="pct"/>
            <w:vAlign w:val="center"/>
          </w:tcPr>
          <w:p w14:paraId="77299869" w14:textId="62BE7663" w:rsidR="00225AB2" w:rsidRPr="00024BB7" w:rsidRDefault="00225AB2" w:rsidP="00225AB2">
            <w:pPr>
              <w:shd w:val="clear" w:color="auto" w:fill="FFFFFF"/>
              <w:spacing w:before="450" w:after="300"/>
              <w:jc w:val="center"/>
              <w:outlineLvl w:val="0"/>
              <w:rPr>
                <w:rFonts w:eastAsia="Times New Roman" w:cstheme="minorHAnsi"/>
                <w:kern w:val="36"/>
                <w:sz w:val="24"/>
                <w:szCs w:val="24"/>
                <w:lang w:eastAsia="hu-HU"/>
              </w:rPr>
            </w:pPr>
            <w:r w:rsidRPr="00024BB7">
              <w:rPr>
                <w:rFonts w:cstheme="minorHAnsi"/>
                <w:sz w:val="24"/>
                <w:szCs w:val="24"/>
              </w:rPr>
              <w:t xml:space="preserve">Digital </w:t>
            </w:r>
            <w:proofErr w:type="spellStart"/>
            <w:r w:rsidRPr="00024BB7">
              <w:rPr>
                <w:rFonts w:cstheme="minorHAnsi"/>
                <w:sz w:val="24"/>
                <w:szCs w:val="24"/>
              </w:rPr>
              <w:t>Thinkers</w:t>
            </w:r>
            <w:proofErr w:type="spellEnd"/>
            <w:r w:rsidRPr="00024BB7">
              <w:rPr>
                <w:rFonts w:cstheme="minorHAnsi"/>
                <w:sz w:val="24"/>
                <w:szCs w:val="24"/>
              </w:rPr>
              <w:t xml:space="preserve"> Korlátolt Felelősségű Társaság</w:t>
            </w:r>
          </w:p>
        </w:tc>
        <w:tc>
          <w:tcPr>
            <w:tcW w:w="825" w:type="pct"/>
            <w:vAlign w:val="center"/>
          </w:tcPr>
          <w:p w14:paraId="11C8F972" w14:textId="0435F480" w:rsidR="00225AB2" w:rsidRPr="002513E5" w:rsidRDefault="00225AB2" w:rsidP="00225AB2">
            <w:pPr>
              <w:jc w:val="center"/>
              <w:rPr>
                <w:rFonts w:cstheme="minorHAnsi"/>
                <w:sz w:val="24"/>
                <w:szCs w:val="24"/>
              </w:rPr>
            </w:pPr>
            <w:r w:rsidRPr="00762A7D">
              <w:rPr>
                <w:rFonts w:cstheme="minorHAnsi"/>
                <w:sz w:val="24"/>
                <w:szCs w:val="24"/>
              </w:rPr>
              <w:t>9</w:t>
            </w:r>
            <w:r w:rsidR="00B45202">
              <w:rPr>
                <w:rFonts w:cstheme="minorHAnsi"/>
                <w:sz w:val="24"/>
                <w:szCs w:val="24"/>
              </w:rPr>
              <w:t>.</w:t>
            </w:r>
            <w:r w:rsidRPr="00762A7D">
              <w:rPr>
                <w:rFonts w:cstheme="minorHAnsi"/>
                <w:sz w:val="24"/>
                <w:szCs w:val="24"/>
              </w:rPr>
              <w:t>531</w:t>
            </w:r>
            <w:r w:rsidR="00B45202">
              <w:rPr>
                <w:rFonts w:cstheme="minorHAnsi"/>
                <w:sz w:val="24"/>
                <w:szCs w:val="24"/>
              </w:rPr>
              <w:t>.</w:t>
            </w:r>
            <w:r w:rsidRPr="00762A7D">
              <w:rPr>
                <w:rFonts w:cstheme="minorHAnsi"/>
                <w:sz w:val="24"/>
                <w:szCs w:val="24"/>
              </w:rPr>
              <w:t>000,- Ft</w:t>
            </w:r>
          </w:p>
        </w:tc>
        <w:tc>
          <w:tcPr>
            <w:tcW w:w="816" w:type="pct"/>
            <w:vAlign w:val="center"/>
          </w:tcPr>
          <w:p w14:paraId="66164348" w14:textId="7E3C87EC" w:rsidR="00225AB2" w:rsidRPr="00024BB7" w:rsidRDefault="0029544B" w:rsidP="00225AB2">
            <w:pPr>
              <w:jc w:val="center"/>
              <w:rPr>
                <w:rFonts w:cstheme="minorHAnsi"/>
                <w:sz w:val="24"/>
                <w:szCs w:val="24"/>
              </w:rPr>
            </w:pPr>
            <w:r w:rsidRPr="001E32A5">
              <w:rPr>
                <w:rFonts w:cstheme="minorHAnsi"/>
                <w:sz w:val="24"/>
                <w:szCs w:val="24"/>
              </w:rPr>
              <w:t>2022. február</w:t>
            </w:r>
            <w:r>
              <w:rPr>
                <w:rFonts w:cstheme="minorHAnsi"/>
                <w:sz w:val="24"/>
                <w:szCs w:val="24"/>
              </w:rPr>
              <w:t xml:space="preserve"> 22</w:t>
            </w:r>
            <w:r w:rsidRPr="001E32A5">
              <w:rPr>
                <w:rFonts w:cstheme="minorHAnsi"/>
                <w:sz w:val="24"/>
                <w:szCs w:val="24"/>
              </w:rPr>
              <w:t>. napjától</w:t>
            </w:r>
            <w:r w:rsidRPr="00024BB7">
              <w:rPr>
                <w:rFonts w:cstheme="minorHAnsi"/>
                <w:sz w:val="24"/>
                <w:szCs w:val="24"/>
              </w:rPr>
              <w:t xml:space="preserve"> </w:t>
            </w:r>
            <w:r w:rsidR="00225AB2" w:rsidRPr="00024BB7">
              <w:rPr>
                <w:rFonts w:cstheme="minorHAnsi"/>
                <w:sz w:val="24"/>
                <w:szCs w:val="24"/>
              </w:rPr>
              <w:t xml:space="preserve">60 naptári nap </w:t>
            </w:r>
          </w:p>
        </w:tc>
      </w:tr>
      <w:tr w:rsidR="0029544B" w:rsidRPr="008B49AC" w14:paraId="7DB99EF3" w14:textId="77777777" w:rsidTr="001D740D">
        <w:trPr>
          <w:trHeight w:val="261"/>
          <w:jc w:val="center"/>
        </w:trPr>
        <w:tc>
          <w:tcPr>
            <w:tcW w:w="336" w:type="pct"/>
            <w:vAlign w:val="center"/>
          </w:tcPr>
          <w:p w14:paraId="16063386" w14:textId="440FD8EB" w:rsidR="0029544B" w:rsidRDefault="0029544B" w:rsidP="00225AB2">
            <w:pPr>
              <w:jc w:val="center"/>
              <w:rPr>
                <w:rFonts w:cstheme="minorHAnsi"/>
                <w:sz w:val="24"/>
                <w:szCs w:val="24"/>
              </w:rPr>
            </w:pPr>
            <w:r>
              <w:rPr>
                <w:rFonts w:cstheme="minorHAnsi"/>
                <w:sz w:val="24"/>
                <w:szCs w:val="24"/>
              </w:rPr>
              <w:t>48.</w:t>
            </w:r>
          </w:p>
        </w:tc>
        <w:tc>
          <w:tcPr>
            <w:tcW w:w="823" w:type="pct"/>
            <w:vAlign w:val="center"/>
          </w:tcPr>
          <w:p w14:paraId="06F36B42" w14:textId="61DB9DCF" w:rsidR="0029544B" w:rsidRPr="00762A7D" w:rsidRDefault="00737C92" w:rsidP="00225AB2">
            <w:pPr>
              <w:jc w:val="center"/>
              <w:rPr>
                <w:rFonts w:cstheme="minorHAnsi"/>
                <w:sz w:val="24"/>
                <w:szCs w:val="24"/>
              </w:rPr>
            </w:pPr>
            <w:r>
              <w:rPr>
                <w:rFonts w:cstheme="minorHAnsi"/>
                <w:sz w:val="24"/>
                <w:szCs w:val="24"/>
              </w:rPr>
              <w:t>Adásvételi és felhasználási szerződés</w:t>
            </w:r>
          </w:p>
        </w:tc>
        <w:tc>
          <w:tcPr>
            <w:tcW w:w="1196" w:type="pct"/>
            <w:vAlign w:val="center"/>
          </w:tcPr>
          <w:p w14:paraId="436672B5" w14:textId="7EDDB665" w:rsidR="0029544B" w:rsidRPr="00225AB2" w:rsidRDefault="00303FDE" w:rsidP="008634EE">
            <w:pPr>
              <w:jc w:val="both"/>
              <w:rPr>
                <w:rFonts w:cstheme="minorHAnsi"/>
                <w:sz w:val="24"/>
                <w:szCs w:val="24"/>
              </w:rPr>
            </w:pPr>
            <w:r>
              <w:rPr>
                <w:rFonts w:cstheme="minorHAnsi"/>
                <w:sz w:val="24"/>
                <w:szCs w:val="24"/>
              </w:rPr>
              <w:t>N</w:t>
            </w:r>
            <w:r w:rsidR="00737C92" w:rsidRPr="00737C92">
              <w:rPr>
                <w:rFonts w:cstheme="minorHAnsi"/>
                <w:sz w:val="24"/>
                <w:szCs w:val="24"/>
              </w:rPr>
              <w:t>em kizárólagos, térben és időben korlátozott sztenderd felhasználási jog (sztenderd szoftverlicenc) és kapcsolódó szoftverkövetés szolgáltatás nyújtása,</w:t>
            </w:r>
            <w:r>
              <w:rPr>
                <w:rFonts w:cstheme="minorHAnsi"/>
                <w:sz w:val="24"/>
                <w:szCs w:val="24"/>
              </w:rPr>
              <w:t xml:space="preserve"> </w:t>
            </w:r>
            <w:r w:rsidR="00737C92" w:rsidRPr="00737C92">
              <w:rPr>
                <w:rFonts w:cstheme="minorHAnsi"/>
                <w:sz w:val="24"/>
                <w:szCs w:val="24"/>
              </w:rPr>
              <w:t xml:space="preserve">továbbá az </w:t>
            </w:r>
            <w:r>
              <w:rPr>
                <w:rFonts w:cstheme="minorHAnsi"/>
                <w:sz w:val="24"/>
                <w:szCs w:val="24"/>
              </w:rPr>
              <w:t>e</w:t>
            </w:r>
            <w:r w:rsidR="00737C92" w:rsidRPr="00737C92">
              <w:rPr>
                <w:rFonts w:cstheme="minorHAnsi"/>
                <w:sz w:val="24"/>
                <w:szCs w:val="24"/>
              </w:rPr>
              <w:t>ladó által biztosított szoftvertámogatás szolgáltatás</w:t>
            </w:r>
            <w:r w:rsidR="008634EE">
              <w:rPr>
                <w:rFonts w:cstheme="minorHAnsi"/>
                <w:sz w:val="24"/>
                <w:szCs w:val="24"/>
              </w:rPr>
              <w:t xml:space="preserve"> </w:t>
            </w:r>
            <w:r w:rsidR="00737C92" w:rsidRPr="00737C92">
              <w:rPr>
                <w:rFonts w:cstheme="minorHAnsi"/>
                <w:sz w:val="24"/>
                <w:szCs w:val="24"/>
              </w:rPr>
              <w:t>meghatározott műszaki</w:t>
            </w:r>
            <w:r w:rsidR="008634EE">
              <w:rPr>
                <w:rFonts w:cstheme="minorHAnsi"/>
                <w:sz w:val="24"/>
                <w:szCs w:val="24"/>
              </w:rPr>
              <w:t xml:space="preserve"> </w:t>
            </w:r>
            <w:r w:rsidR="00737C92" w:rsidRPr="00737C92">
              <w:rPr>
                <w:rFonts w:cstheme="minorHAnsi"/>
                <w:sz w:val="24"/>
                <w:szCs w:val="24"/>
              </w:rPr>
              <w:t xml:space="preserve">specifikációjú és mennyiségű </w:t>
            </w:r>
            <w:proofErr w:type="spellStart"/>
            <w:r w:rsidR="00737C92" w:rsidRPr="00737C92">
              <w:rPr>
                <w:rFonts w:cstheme="minorHAnsi"/>
                <w:sz w:val="24"/>
                <w:szCs w:val="24"/>
              </w:rPr>
              <w:t>Atlassian</w:t>
            </w:r>
            <w:proofErr w:type="spellEnd"/>
            <w:r w:rsidR="00737C92" w:rsidRPr="00737C92">
              <w:rPr>
                <w:rFonts w:cstheme="minorHAnsi"/>
                <w:sz w:val="24"/>
                <w:szCs w:val="24"/>
              </w:rPr>
              <w:t xml:space="preserve"> vagy azzal egyenértékű termék, illetve kiegészítő szoftver tekintetében</w:t>
            </w:r>
          </w:p>
        </w:tc>
        <w:tc>
          <w:tcPr>
            <w:tcW w:w="1004" w:type="pct"/>
            <w:vAlign w:val="center"/>
          </w:tcPr>
          <w:p w14:paraId="4C4B5847" w14:textId="6FACA54A" w:rsidR="0029544B" w:rsidRPr="00024BB7" w:rsidRDefault="00737C92" w:rsidP="00225AB2">
            <w:pPr>
              <w:shd w:val="clear" w:color="auto" w:fill="FFFFFF"/>
              <w:spacing w:before="450" w:after="300"/>
              <w:jc w:val="center"/>
              <w:outlineLvl w:val="0"/>
              <w:rPr>
                <w:rFonts w:cstheme="minorHAnsi"/>
                <w:sz w:val="24"/>
                <w:szCs w:val="24"/>
              </w:rPr>
            </w:pPr>
            <w:r w:rsidRPr="00737C92">
              <w:rPr>
                <w:rFonts w:cstheme="minorHAnsi"/>
                <w:sz w:val="24"/>
                <w:szCs w:val="24"/>
              </w:rPr>
              <w:t>NÁDOR Rendszerház Irodaautomatizálási Korlátolt Felelősségű Társaság</w:t>
            </w:r>
          </w:p>
        </w:tc>
        <w:tc>
          <w:tcPr>
            <w:tcW w:w="825" w:type="pct"/>
            <w:vAlign w:val="center"/>
          </w:tcPr>
          <w:p w14:paraId="0186836C" w14:textId="279C1232" w:rsidR="0029544B" w:rsidRPr="00762A7D" w:rsidRDefault="00FD5F81" w:rsidP="00225AB2">
            <w:pPr>
              <w:jc w:val="center"/>
              <w:rPr>
                <w:rFonts w:cstheme="minorHAnsi"/>
                <w:sz w:val="24"/>
                <w:szCs w:val="24"/>
              </w:rPr>
            </w:pPr>
            <w:r w:rsidRPr="00FD5F81">
              <w:rPr>
                <w:rFonts w:cstheme="minorHAnsi"/>
                <w:sz w:val="24"/>
                <w:szCs w:val="24"/>
              </w:rPr>
              <w:t>82.774.739,- Ft</w:t>
            </w:r>
          </w:p>
        </w:tc>
        <w:tc>
          <w:tcPr>
            <w:tcW w:w="816" w:type="pct"/>
            <w:vAlign w:val="center"/>
          </w:tcPr>
          <w:p w14:paraId="206C81BB" w14:textId="7D3A07D1" w:rsidR="0029544B" w:rsidRPr="00024BB7" w:rsidRDefault="00FD5F81" w:rsidP="00225AB2">
            <w:pPr>
              <w:jc w:val="center"/>
              <w:rPr>
                <w:rFonts w:cstheme="minorHAnsi"/>
                <w:sz w:val="24"/>
                <w:szCs w:val="24"/>
              </w:rPr>
            </w:pPr>
            <w:r>
              <w:rPr>
                <w:rFonts w:cstheme="minorHAnsi"/>
                <w:sz w:val="24"/>
                <w:szCs w:val="24"/>
              </w:rPr>
              <w:t>12 hónap</w:t>
            </w:r>
          </w:p>
        </w:tc>
      </w:tr>
      <w:tr w:rsidR="001D00A4" w:rsidRPr="008B49AC" w14:paraId="070BC0A0" w14:textId="77777777" w:rsidTr="001D740D">
        <w:trPr>
          <w:trHeight w:val="261"/>
          <w:jc w:val="center"/>
        </w:trPr>
        <w:tc>
          <w:tcPr>
            <w:tcW w:w="336" w:type="pct"/>
            <w:vAlign w:val="center"/>
          </w:tcPr>
          <w:p w14:paraId="4B247436" w14:textId="57013773" w:rsidR="001D00A4" w:rsidRDefault="001D00A4" w:rsidP="001D00A4">
            <w:pPr>
              <w:jc w:val="center"/>
              <w:rPr>
                <w:rFonts w:cstheme="minorHAnsi"/>
                <w:sz w:val="24"/>
                <w:szCs w:val="24"/>
              </w:rPr>
            </w:pPr>
            <w:r>
              <w:rPr>
                <w:rFonts w:cstheme="minorHAnsi"/>
                <w:sz w:val="24"/>
                <w:szCs w:val="24"/>
              </w:rPr>
              <w:t>49.</w:t>
            </w:r>
          </w:p>
        </w:tc>
        <w:tc>
          <w:tcPr>
            <w:tcW w:w="823" w:type="pct"/>
            <w:vAlign w:val="center"/>
          </w:tcPr>
          <w:p w14:paraId="508B2AF6" w14:textId="29B90505" w:rsidR="001D00A4" w:rsidRDefault="001D00A4" w:rsidP="001D00A4">
            <w:pPr>
              <w:jc w:val="center"/>
              <w:rPr>
                <w:rFonts w:cstheme="minorHAnsi"/>
                <w:sz w:val="24"/>
                <w:szCs w:val="24"/>
              </w:rPr>
            </w:pPr>
            <w:r>
              <w:rPr>
                <w:rFonts w:cstheme="minorHAnsi"/>
                <w:sz w:val="24"/>
                <w:szCs w:val="24"/>
              </w:rPr>
              <w:t>Eseti szerződés szakértői erőforrás beszerzése céljából kötött keretmegállapodás alapján</w:t>
            </w:r>
          </w:p>
        </w:tc>
        <w:tc>
          <w:tcPr>
            <w:tcW w:w="1196" w:type="pct"/>
            <w:vAlign w:val="center"/>
          </w:tcPr>
          <w:p w14:paraId="05FBF610" w14:textId="6CEF3F95" w:rsidR="001D00A4" w:rsidRDefault="001D00A4" w:rsidP="001D00A4">
            <w:pPr>
              <w:jc w:val="center"/>
              <w:rPr>
                <w:rFonts w:cstheme="minorHAnsi"/>
                <w:sz w:val="24"/>
                <w:szCs w:val="24"/>
              </w:rPr>
            </w:pPr>
            <w:r w:rsidRPr="001D00A4">
              <w:rPr>
                <w:rFonts w:cstheme="minorHAnsi"/>
                <w:sz w:val="24"/>
                <w:szCs w:val="24"/>
              </w:rPr>
              <w:t>Szolgáltatási feladatok ellátása és szoftverrendszerek szakértői és fejlesztői támogatás</w:t>
            </w:r>
            <w:r w:rsidR="002626B0">
              <w:rPr>
                <w:rFonts w:cstheme="minorHAnsi"/>
                <w:sz w:val="24"/>
                <w:szCs w:val="24"/>
              </w:rPr>
              <w:t>a</w:t>
            </w:r>
          </w:p>
        </w:tc>
        <w:tc>
          <w:tcPr>
            <w:tcW w:w="1004" w:type="pct"/>
            <w:vAlign w:val="center"/>
          </w:tcPr>
          <w:p w14:paraId="2E1B7D5C" w14:textId="3A7A8A65" w:rsidR="001D00A4" w:rsidRPr="00737C92" w:rsidRDefault="001D00A4" w:rsidP="001D00A4">
            <w:pPr>
              <w:shd w:val="clear" w:color="auto" w:fill="FFFFFF"/>
              <w:spacing w:before="450" w:after="300"/>
              <w:jc w:val="center"/>
              <w:outlineLvl w:val="0"/>
              <w:rPr>
                <w:rFonts w:cstheme="minorHAnsi"/>
                <w:sz w:val="24"/>
                <w:szCs w:val="24"/>
              </w:rPr>
            </w:pPr>
            <w:proofErr w:type="spellStart"/>
            <w:r w:rsidRPr="00D23A32">
              <w:rPr>
                <w:rFonts w:eastAsia="Times New Roman" w:cstheme="minorHAnsi"/>
                <w:kern w:val="36"/>
                <w:sz w:val="24"/>
                <w:szCs w:val="24"/>
                <w:lang w:eastAsia="hu-HU"/>
              </w:rPr>
              <w:t>MultiContact</w:t>
            </w:r>
            <w:proofErr w:type="spellEnd"/>
            <w:r w:rsidRPr="00D23A32">
              <w:rPr>
                <w:rFonts w:eastAsia="Times New Roman" w:cstheme="minorHAnsi"/>
                <w:kern w:val="36"/>
                <w:sz w:val="24"/>
                <w:szCs w:val="24"/>
                <w:lang w:eastAsia="hu-HU"/>
              </w:rPr>
              <w:t xml:space="preserve"> Consulting Kft.</w:t>
            </w:r>
          </w:p>
        </w:tc>
        <w:tc>
          <w:tcPr>
            <w:tcW w:w="825" w:type="pct"/>
            <w:vAlign w:val="center"/>
          </w:tcPr>
          <w:p w14:paraId="6FA4F914" w14:textId="6C0E9B71" w:rsidR="001D00A4" w:rsidRPr="00FD5F81" w:rsidRDefault="002626B0" w:rsidP="001D00A4">
            <w:pPr>
              <w:jc w:val="center"/>
              <w:rPr>
                <w:rFonts w:cstheme="minorHAnsi"/>
                <w:sz w:val="24"/>
                <w:szCs w:val="24"/>
              </w:rPr>
            </w:pPr>
            <w:r w:rsidRPr="002626B0">
              <w:rPr>
                <w:rFonts w:cstheme="minorHAnsi"/>
                <w:sz w:val="24"/>
                <w:szCs w:val="24"/>
              </w:rPr>
              <w:t>19</w:t>
            </w:r>
            <w:r>
              <w:rPr>
                <w:rFonts w:cstheme="minorHAnsi"/>
                <w:sz w:val="24"/>
                <w:szCs w:val="24"/>
              </w:rPr>
              <w:t>.</w:t>
            </w:r>
            <w:r w:rsidRPr="002626B0">
              <w:rPr>
                <w:rFonts w:cstheme="minorHAnsi"/>
                <w:sz w:val="24"/>
                <w:szCs w:val="24"/>
              </w:rPr>
              <w:t>224</w:t>
            </w:r>
            <w:r>
              <w:rPr>
                <w:rFonts w:cstheme="minorHAnsi"/>
                <w:sz w:val="24"/>
                <w:szCs w:val="24"/>
              </w:rPr>
              <w:t>.</w:t>
            </w:r>
            <w:r w:rsidRPr="002626B0">
              <w:rPr>
                <w:rFonts w:cstheme="minorHAnsi"/>
                <w:sz w:val="24"/>
                <w:szCs w:val="24"/>
              </w:rPr>
              <w:t>000</w:t>
            </w:r>
            <w:r w:rsidR="001D00A4" w:rsidRPr="004D666F">
              <w:rPr>
                <w:rFonts w:cstheme="minorHAnsi"/>
                <w:sz w:val="24"/>
                <w:szCs w:val="24"/>
              </w:rPr>
              <w:t>,- Ft</w:t>
            </w:r>
          </w:p>
        </w:tc>
        <w:tc>
          <w:tcPr>
            <w:tcW w:w="816" w:type="pct"/>
            <w:vAlign w:val="center"/>
          </w:tcPr>
          <w:p w14:paraId="26F4591F" w14:textId="05DD7752" w:rsidR="001D00A4" w:rsidRDefault="002626B0" w:rsidP="001D00A4">
            <w:pPr>
              <w:jc w:val="center"/>
              <w:rPr>
                <w:rFonts w:cstheme="minorHAnsi"/>
                <w:sz w:val="24"/>
                <w:szCs w:val="24"/>
              </w:rPr>
            </w:pPr>
            <w:r>
              <w:rPr>
                <w:rFonts w:cstheme="minorHAnsi"/>
                <w:sz w:val="24"/>
                <w:szCs w:val="24"/>
              </w:rPr>
              <w:t>8 hónap</w:t>
            </w:r>
          </w:p>
        </w:tc>
      </w:tr>
      <w:tr w:rsidR="0061452B" w:rsidRPr="008B49AC" w14:paraId="1D41D9A2" w14:textId="77777777" w:rsidTr="001D740D">
        <w:trPr>
          <w:trHeight w:val="261"/>
          <w:jc w:val="center"/>
        </w:trPr>
        <w:tc>
          <w:tcPr>
            <w:tcW w:w="336" w:type="pct"/>
            <w:vAlign w:val="center"/>
          </w:tcPr>
          <w:p w14:paraId="2D91F287" w14:textId="16E9086B" w:rsidR="0061452B" w:rsidRDefault="0061452B" w:rsidP="001D00A4">
            <w:pPr>
              <w:jc w:val="center"/>
              <w:rPr>
                <w:rFonts w:cstheme="minorHAnsi"/>
                <w:sz w:val="24"/>
                <w:szCs w:val="24"/>
              </w:rPr>
            </w:pPr>
            <w:r>
              <w:rPr>
                <w:rFonts w:cstheme="minorHAnsi"/>
                <w:sz w:val="24"/>
                <w:szCs w:val="24"/>
              </w:rPr>
              <w:lastRenderedPageBreak/>
              <w:t>50.</w:t>
            </w:r>
          </w:p>
        </w:tc>
        <w:tc>
          <w:tcPr>
            <w:tcW w:w="823" w:type="pct"/>
            <w:vAlign w:val="center"/>
          </w:tcPr>
          <w:p w14:paraId="5312027A" w14:textId="2D42DD56" w:rsidR="0061452B" w:rsidRDefault="00416F82" w:rsidP="001D00A4">
            <w:pPr>
              <w:jc w:val="center"/>
              <w:rPr>
                <w:rFonts w:cstheme="minorHAnsi"/>
                <w:sz w:val="24"/>
                <w:szCs w:val="24"/>
              </w:rPr>
            </w:pPr>
            <w:r w:rsidRPr="00416F82">
              <w:rPr>
                <w:rFonts w:cstheme="minorHAnsi"/>
                <w:sz w:val="24"/>
                <w:szCs w:val="24"/>
              </w:rPr>
              <w:t xml:space="preserve">Szolgáltatási </w:t>
            </w:r>
            <w:r>
              <w:rPr>
                <w:rFonts w:cstheme="minorHAnsi"/>
                <w:sz w:val="24"/>
                <w:szCs w:val="24"/>
              </w:rPr>
              <w:t>s</w:t>
            </w:r>
            <w:r w:rsidRPr="00416F82">
              <w:rPr>
                <w:rFonts w:cstheme="minorHAnsi"/>
                <w:sz w:val="24"/>
                <w:szCs w:val="24"/>
              </w:rPr>
              <w:t>zerződés</w:t>
            </w:r>
          </w:p>
        </w:tc>
        <w:tc>
          <w:tcPr>
            <w:tcW w:w="1196" w:type="pct"/>
            <w:vAlign w:val="center"/>
          </w:tcPr>
          <w:p w14:paraId="74F5EF90" w14:textId="389D5039" w:rsidR="0061452B" w:rsidRPr="001D00A4" w:rsidRDefault="00416F82" w:rsidP="001D00A4">
            <w:pPr>
              <w:jc w:val="center"/>
              <w:rPr>
                <w:rFonts w:cstheme="minorHAnsi"/>
                <w:sz w:val="24"/>
                <w:szCs w:val="24"/>
              </w:rPr>
            </w:pPr>
            <w:r w:rsidRPr="00416F82">
              <w:rPr>
                <w:rFonts w:cstheme="minorHAnsi"/>
                <w:sz w:val="24"/>
                <w:szCs w:val="24"/>
              </w:rPr>
              <w:t xml:space="preserve">JÜB rendszerhez kapcsolódó időbélyegzés </w:t>
            </w:r>
            <w:r>
              <w:rPr>
                <w:rFonts w:cstheme="minorHAnsi"/>
                <w:sz w:val="24"/>
                <w:szCs w:val="24"/>
              </w:rPr>
              <w:t>–</w:t>
            </w:r>
            <w:r w:rsidRPr="00416F82">
              <w:rPr>
                <w:rFonts w:cstheme="minorHAnsi"/>
                <w:sz w:val="24"/>
                <w:szCs w:val="24"/>
              </w:rPr>
              <w:t xml:space="preserve"> szolgáltatás</w:t>
            </w:r>
          </w:p>
        </w:tc>
        <w:tc>
          <w:tcPr>
            <w:tcW w:w="1004" w:type="pct"/>
            <w:vAlign w:val="center"/>
          </w:tcPr>
          <w:p w14:paraId="19F46113" w14:textId="0BB3B460" w:rsidR="0061452B" w:rsidRPr="00D23A32" w:rsidRDefault="00416F82" w:rsidP="00416F82">
            <w:pPr>
              <w:shd w:val="clear" w:color="auto" w:fill="FFFFFF"/>
              <w:spacing w:before="450" w:after="300"/>
              <w:jc w:val="center"/>
              <w:outlineLvl w:val="0"/>
              <w:rPr>
                <w:rFonts w:eastAsia="Times New Roman" w:cstheme="minorHAnsi"/>
                <w:kern w:val="36"/>
                <w:sz w:val="24"/>
                <w:szCs w:val="24"/>
                <w:lang w:eastAsia="hu-HU"/>
              </w:rPr>
            </w:pPr>
            <w:r w:rsidRPr="00416F82">
              <w:rPr>
                <w:rFonts w:eastAsia="Times New Roman" w:cstheme="minorHAnsi"/>
                <w:kern w:val="36"/>
                <w:sz w:val="24"/>
                <w:szCs w:val="24"/>
                <w:lang w:eastAsia="hu-HU"/>
              </w:rPr>
              <w:t xml:space="preserve">Microsec Számítástechnikai Fejlesztő </w:t>
            </w:r>
            <w:r>
              <w:rPr>
                <w:rFonts w:eastAsia="Times New Roman" w:cstheme="minorHAnsi"/>
                <w:kern w:val="36"/>
                <w:sz w:val="24"/>
                <w:szCs w:val="24"/>
                <w:lang w:eastAsia="hu-HU"/>
              </w:rPr>
              <w:t>Z</w:t>
            </w:r>
            <w:r w:rsidRPr="00416F82">
              <w:rPr>
                <w:rFonts w:eastAsia="Times New Roman" w:cstheme="minorHAnsi"/>
                <w:kern w:val="36"/>
                <w:sz w:val="24"/>
                <w:szCs w:val="24"/>
                <w:lang w:eastAsia="hu-HU"/>
              </w:rPr>
              <w:t xml:space="preserve">ártkörűen </w:t>
            </w:r>
            <w:r>
              <w:rPr>
                <w:rFonts w:eastAsia="Times New Roman" w:cstheme="minorHAnsi"/>
                <w:kern w:val="36"/>
                <w:sz w:val="24"/>
                <w:szCs w:val="24"/>
                <w:lang w:eastAsia="hu-HU"/>
              </w:rPr>
              <w:t>M</w:t>
            </w:r>
            <w:r w:rsidRPr="00416F82">
              <w:rPr>
                <w:rFonts w:eastAsia="Times New Roman" w:cstheme="minorHAnsi"/>
                <w:kern w:val="36"/>
                <w:sz w:val="24"/>
                <w:szCs w:val="24"/>
                <w:lang w:eastAsia="hu-HU"/>
              </w:rPr>
              <w:t>űködő</w:t>
            </w:r>
            <w:r>
              <w:rPr>
                <w:rFonts w:eastAsia="Times New Roman" w:cstheme="minorHAnsi"/>
                <w:kern w:val="36"/>
                <w:sz w:val="24"/>
                <w:szCs w:val="24"/>
                <w:lang w:eastAsia="hu-HU"/>
              </w:rPr>
              <w:t xml:space="preserve"> </w:t>
            </w:r>
            <w:r w:rsidRPr="00416F82">
              <w:rPr>
                <w:rFonts w:eastAsia="Times New Roman" w:cstheme="minorHAnsi"/>
                <w:kern w:val="36"/>
                <w:sz w:val="24"/>
                <w:szCs w:val="24"/>
                <w:lang w:eastAsia="hu-HU"/>
              </w:rPr>
              <w:t>Részvénytársaság</w:t>
            </w:r>
          </w:p>
        </w:tc>
        <w:tc>
          <w:tcPr>
            <w:tcW w:w="825" w:type="pct"/>
            <w:vAlign w:val="center"/>
          </w:tcPr>
          <w:p w14:paraId="4F3CCFD2" w14:textId="7583236E" w:rsidR="0061452B" w:rsidRPr="002626B0" w:rsidRDefault="00416F82" w:rsidP="001D00A4">
            <w:pPr>
              <w:jc w:val="center"/>
              <w:rPr>
                <w:rFonts w:cstheme="minorHAnsi"/>
                <w:sz w:val="24"/>
                <w:szCs w:val="24"/>
              </w:rPr>
            </w:pPr>
            <w:r w:rsidRPr="00416F82">
              <w:rPr>
                <w:rFonts w:cstheme="minorHAnsi"/>
                <w:sz w:val="24"/>
                <w:szCs w:val="24"/>
              </w:rPr>
              <w:t>6.560.000,- Ft</w:t>
            </w:r>
          </w:p>
        </w:tc>
        <w:tc>
          <w:tcPr>
            <w:tcW w:w="816" w:type="pct"/>
            <w:vAlign w:val="center"/>
          </w:tcPr>
          <w:p w14:paraId="6AFD94C9" w14:textId="6E0F4F69" w:rsidR="0061452B" w:rsidRDefault="00416F82" w:rsidP="001D00A4">
            <w:pPr>
              <w:jc w:val="center"/>
              <w:rPr>
                <w:rFonts w:cstheme="minorHAnsi"/>
                <w:sz w:val="24"/>
                <w:szCs w:val="24"/>
              </w:rPr>
            </w:pPr>
            <w:r w:rsidRPr="00416F82">
              <w:rPr>
                <w:rFonts w:cstheme="minorHAnsi"/>
                <w:sz w:val="24"/>
                <w:szCs w:val="24"/>
              </w:rPr>
              <w:t>2022. március 1</w:t>
            </w:r>
            <w:r>
              <w:rPr>
                <w:rFonts w:cstheme="minorHAnsi"/>
                <w:sz w:val="24"/>
                <w:szCs w:val="24"/>
              </w:rPr>
              <w:t>. napjától</w:t>
            </w:r>
            <w:r w:rsidRPr="00416F82">
              <w:rPr>
                <w:rFonts w:cstheme="minorHAnsi"/>
                <w:sz w:val="24"/>
                <w:szCs w:val="24"/>
              </w:rPr>
              <w:t xml:space="preserve"> 2023. február 28</w:t>
            </w:r>
            <w:r>
              <w:rPr>
                <w:rFonts w:cstheme="minorHAnsi"/>
                <w:sz w:val="24"/>
                <w:szCs w:val="24"/>
              </w:rPr>
              <w:t>. napjáig</w:t>
            </w:r>
          </w:p>
        </w:tc>
      </w:tr>
      <w:tr w:rsidR="00416F82" w:rsidRPr="008B49AC" w14:paraId="11163476" w14:textId="77777777" w:rsidTr="001D740D">
        <w:trPr>
          <w:trHeight w:val="261"/>
          <w:jc w:val="center"/>
        </w:trPr>
        <w:tc>
          <w:tcPr>
            <w:tcW w:w="336" w:type="pct"/>
            <w:vAlign w:val="center"/>
          </w:tcPr>
          <w:p w14:paraId="228F3A95" w14:textId="6EB46486" w:rsidR="00416F82" w:rsidRDefault="00416F82" w:rsidP="001D00A4">
            <w:pPr>
              <w:jc w:val="center"/>
              <w:rPr>
                <w:rFonts w:cstheme="minorHAnsi"/>
                <w:sz w:val="24"/>
                <w:szCs w:val="24"/>
              </w:rPr>
            </w:pPr>
            <w:r>
              <w:rPr>
                <w:rFonts w:cstheme="minorHAnsi"/>
                <w:sz w:val="24"/>
                <w:szCs w:val="24"/>
              </w:rPr>
              <w:t>51</w:t>
            </w:r>
            <w:r w:rsidR="00F47F6E">
              <w:rPr>
                <w:rFonts w:cstheme="minorHAnsi"/>
                <w:sz w:val="24"/>
                <w:szCs w:val="24"/>
              </w:rPr>
              <w:t>.</w:t>
            </w:r>
          </w:p>
        </w:tc>
        <w:tc>
          <w:tcPr>
            <w:tcW w:w="823" w:type="pct"/>
            <w:vAlign w:val="center"/>
          </w:tcPr>
          <w:p w14:paraId="6BC72DFC" w14:textId="0F270507" w:rsidR="00416F82" w:rsidRPr="00416F82" w:rsidRDefault="00D213C4" w:rsidP="001D00A4">
            <w:pPr>
              <w:jc w:val="center"/>
              <w:rPr>
                <w:rFonts w:cstheme="minorHAnsi"/>
                <w:sz w:val="24"/>
                <w:szCs w:val="24"/>
              </w:rPr>
            </w:pPr>
            <w:r>
              <w:rPr>
                <w:rFonts w:cstheme="minorHAnsi"/>
                <w:sz w:val="24"/>
                <w:szCs w:val="24"/>
              </w:rPr>
              <w:t>Egyedi v</w:t>
            </w:r>
            <w:r w:rsidRPr="00D213C4">
              <w:rPr>
                <w:rFonts w:cstheme="minorHAnsi"/>
                <w:sz w:val="24"/>
                <w:szCs w:val="24"/>
              </w:rPr>
              <w:t>állalkozási és felhasználási keretszerződés</w:t>
            </w:r>
          </w:p>
        </w:tc>
        <w:tc>
          <w:tcPr>
            <w:tcW w:w="1196" w:type="pct"/>
            <w:vAlign w:val="center"/>
          </w:tcPr>
          <w:p w14:paraId="47F4C1A9" w14:textId="635C024D" w:rsidR="00D213C4" w:rsidRPr="00D213C4" w:rsidRDefault="00657F01" w:rsidP="00657F01">
            <w:pPr>
              <w:jc w:val="both"/>
              <w:rPr>
                <w:rFonts w:cstheme="minorHAnsi"/>
                <w:sz w:val="24"/>
                <w:szCs w:val="24"/>
              </w:rPr>
            </w:pPr>
            <w:r>
              <w:rPr>
                <w:rFonts w:cstheme="minorHAnsi"/>
                <w:sz w:val="24"/>
                <w:szCs w:val="24"/>
              </w:rPr>
              <w:t xml:space="preserve">A </w:t>
            </w:r>
            <w:r w:rsidR="00D213C4" w:rsidRPr="00D213C4">
              <w:rPr>
                <w:rFonts w:cstheme="minorHAnsi"/>
                <w:sz w:val="24"/>
                <w:szCs w:val="24"/>
              </w:rPr>
              <w:t>„választások lebonyolítását támogató informatikai rendszer (NVR) egyes adott moduljainak, a Választási Ügysegéd/Személyre Szabott Ügyintézési Felület kisalkalmazásának, a Választási Kapu fejlesztése, valamint a Választási Kapuhoz kapcsolódó kiemelt rendelkezésreállás biztosítása, továbbá a Nemzeti Választási Iroda infrastruktúra projekt megvalósításhoz kapcsolódó feladatok” tárgyú eljárás</w:t>
            </w:r>
            <w:r>
              <w:rPr>
                <w:rFonts w:cstheme="minorHAnsi"/>
                <w:sz w:val="24"/>
                <w:szCs w:val="24"/>
              </w:rPr>
              <w:t xml:space="preserve"> eredményeképp</w:t>
            </w:r>
            <w:r w:rsidR="00D213C4" w:rsidRPr="00D213C4">
              <w:rPr>
                <w:rFonts w:cstheme="minorHAnsi"/>
                <w:sz w:val="24"/>
                <w:szCs w:val="24"/>
              </w:rPr>
              <w:t xml:space="preserve"> </w:t>
            </w:r>
            <w:r>
              <w:rPr>
                <w:rFonts w:cstheme="minorHAnsi"/>
                <w:sz w:val="24"/>
                <w:szCs w:val="24"/>
              </w:rPr>
              <w:t xml:space="preserve">megkötött szerződésben </w:t>
            </w:r>
            <w:r w:rsidR="00D213C4" w:rsidRPr="00D213C4">
              <w:rPr>
                <w:rFonts w:cstheme="minorHAnsi"/>
                <w:sz w:val="24"/>
                <w:szCs w:val="24"/>
              </w:rPr>
              <w:t>meghatározott szolgáltatások nyújtás</w:t>
            </w:r>
            <w:r>
              <w:rPr>
                <w:rFonts w:cstheme="minorHAnsi"/>
                <w:sz w:val="24"/>
                <w:szCs w:val="24"/>
              </w:rPr>
              <w:t>a</w:t>
            </w:r>
            <w:r w:rsidR="00D213C4" w:rsidRPr="00D213C4">
              <w:rPr>
                <w:rFonts w:cstheme="minorHAnsi"/>
                <w:sz w:val="24"/>
                <w:szCs w:val="24"/>
              </w:rPr>
              <w:t xml:space="preserve"> az alábbiak szerint:</w:t>
            </w:r>
          </w:p>
          <w:p w14:paraId="13B6448B" w14:textId="77777777" w:rsidR="00D213C4" w:rsidRPr="00D213C4" w:rsidRDefault="00D213C4" w:rsidP="00657F01">
            <w:pPr>
              <w:rPr>
                <w:rFonts w:cstheme="minorHAnsi"/>
                <w:sz w:val="24"/>
                <w:szCs w:val="24"/>
              </w:rPr>
            </w:pPr>
            <w:r w:rsidRPr="00D213C4">
              <w:rPr>
                <w:rFonts w:cstheme="minorHAnsi"/>
                <w:sz w:val="24"/>
                <w:szCs w:val="24"/>
              </w:rPr>
              <w:t>a) fejlesztési feladatok ellátása;</w:t>
            </w:r>
          </w:p>
          <w:p w14:paraId="52703B4C" w14:textId="77777777" w:rsidR="00D213C4" w:rsidRPr="00D213C4" w:rsidRDefault="00D213C4" w:rsidP="00657F01">
            <w:pPr>
              <w:rPr>
                <w:rFonts w:cstheme="minorHAnsi"/>
                <w:sz w:val="24"/>
                <w:szCs w:val="24"/>
              </w:rPr>
            </w:pPr>
            <w:r w:rsidRPr="00D213C4">
              <w:rPr>
                <w:rFonts w:cstheme="minorHAnsi"/>
                <w:sz w:val="24"/>
                <w:szCs w:val="24"/>
              </w:rPr>
              <w:t>b) alkalmazás támogatásával összefüggő kapcsolódó szolgáltatások körében elsődlegesen a kiemelt rendelkezésreállás biztosítása;</w:t>
            </w:r>
          </w:p>
          <w:p w14:paraId="533BFDCE" w14:textId="369FB24B" w:rsidR="00416F82" w:rsidRPr="00416F82" w:rsidRDefault="00D213C4" w:rsidP="00657F01">
            <w:pPr>
              <w:rPr>
                <w:rFonts w:cstheme="minorHAnsi"/>
                <w:sz w:val="24"/>
                <w:szCs w:val="24"/>
              </w:rPr>
            </w:pPr>
            <w:r w:rsidRPr="00D213C4">
              <w:rPr>
                <w:rFonts w:cstheme="minorHAnsi"/>
                <w:sz w:val="24"/>
                <w:szCs w:val="24"/>
              </w:rPr>
              <w:t>c) a Nemzeti Választási Iroda infrastruktúra projektjének megvalósításához szükséges szakértői támogatás nyújtása</w:t>
            </w:r>
          </w:p>
        </w:tc>
        <w:tc>
          <w:tcPr>
            <w:tcW w:w="1004" w:type="pct"/>
            <w:vAlign w:val="center"/>
          </w:tcPr>
          <w:p w14:paraId="3F8498FC" w14:textId="42BCC46D" w:rsidR="00416F82" w:rsidRPr="00416F82" w:rsidRDefault="00D213C4" w:rsidP="00416F82">
            <w:pPr>
              <w:shd w:val="clear" w:color="auto" w:fill="FFFFFF"/>
              <w:spacing w:before="450" w:after="300"/>
              <w:jc w:val="center"/>
              <w:outlineLvl w:val="0"/>
              <w:rPr>
                <w:rFonts w:eastAsia="Times New Roman" w:cstheme="minorHAnsi"/>
                <w:kern w:val="36"/>
                <w:sz w:val="24"/>
                <w:szCs w:val="24"/>
                <w:lang w:eastAsia="hu-HU"/>
              </w:rPr>
            </w:pPr>
            <w:r w:rsidRPr="00D213C4">
              <w:rPr>
                <w:rFonts w:eastAsia="Times New Roman" w:cstheme="minorHAnsi"/>
                <w:kern w:val="36"/>
                <w:sz w:val="24"/>
                <w:szCs w:val="24"/>
                <w:lang w:eastAsia="hu-HU"/>
              </w:rPr>
              <w:t>TIGRA Computer - és Irodatechnikai Korlátolt Felelősségű Társaság</w:t>
            </w:r>
          </w:p>
        </w:tc>
        <w:tc>
          <w:tcPr>
            <w:tcW w:w="825" w:type="pct"/>
            <w:vAlign w:val="center"/>
          </w:tcPr>
          <w:p w14:paraId="5CEDCA85" w14:textId="166AE37D" w:rsidR="00416F82" w:rsidRPr="00416F82" w:rsidRDefault="00421A95" w:rsidP="001D00A4">
            <w:pPr>
              <w:jc w:val="center"/>
              <w:rPr>
                <w:rFonts w:cstheme="minorHAnsi"/>
                <w:sz w:val="24"/>
                <w:szCs w:val="24"/>
              </w:rPr>
            </w:pPr>
            <w:r w:rsidRPr="00421A95">
              <w:rPr>
                <w:rFonts w:cstheme="minorHAnsi"/>
                <w:sz w:val="24"/>
                <w:szCs w:val="24"/>
              </w:rPr>
              <w:t>84</w:t>
            </w:r>
            <w:r>
              <w:rPr>
                <w:rFonts w:cstheme="minorHAnsi"/>
                <w:sz w:val="24"/>
                <w:szCs w:val="24"/>
              </w:rPr>
              <w:t>.</w:t>
            </w:r>
            <w:r w:rsidRPr="00421A95">
              <w:rPr>
                <w:rFonts w:cstheme="minorHAnsi"/>
                <w:sz w:val="24"/>
                <w:szCs w:val="24"/>
              </w:rPr>
              <w:t>199</w:t>
            </w:r>
            <w:r>
              <w:rPr>
                <w:rFonts w:cstheme="minorHAnsi"/>
                <w:sz w:val="24"/>
                <w:szCs w:val="24"/>
              </w:rPr>
              <w:t>.</w:t>
            </w:r>
            <w:r w:rsidRPr="00421A95">
              <w:rPr>
                <w:rFonts w:cstheme="minorHAnsi"/>
                <w:sz w:val="24"/>
                <w:szCs w:val="24"/>
              </w:rPr>
              <w:t>775,- Ft</w:t>
            </w:r>
          </w:p>
        </w:tc>
        <w:tc>
          <w:tcPr>
            <w:tcW w:w="816" w:type="pct"/>
            <w:vAlign w:val="center"/>
          </w:tcPr>
          <w:p w14:paraId="297F3B64" w14:textId="64BA6938" w:rsidR="00416F82" w:rsidRPr="00416F82" w:rsidRDefault="00421A95" w:rsidP="001D00A4">
            <w:pPr>
              <w:jc w:val="center"/>
              <w:rPr>
                <w:rFonts w:cstheme="minorHAnsi"/>
                <w:sz w:val="24"/>
                <w:szCs w:val="24"/>
              </w:rPr>
            </w:pPr>
            <w:r w:rsidRPr="00421A95">
              <w:rPr>
                <w:rFonts w:cstheme="minorHAnsi"/>
                <w:sz w:val="24"/>
                <w:szCs w:val="24"/>
              </w:rPr>
              <w:t xml:space="preserve">a </w:t>
            </w:r>
            <w:r>
              <w:rPr>
                <w:rFonts w:cstheme="minorHAnsi"/>
                <w:sz w:val="24"/>
                <w:szCs w:val="24"/>
              </w:rPr>
              <w:t>s</w:t>
            </w:r>
            <w:r w:rsidRPr="00421A95">
              <w:rPr>
                <w:rFonts w:cstheme="minorHAnsi"/>
                <w:sz w:val="24"/>
                <w:szCs w:val="24"/>
              </w:rPr>
              <w:t>zerződés hatályba lépésének napjától 2022. július 31. napjáig</w:t>
            </w:r>
          </w:p>
        </w:tc>
      </w:tr>
      <w:tr w:rsidR="008E5011" w:rsidRPr="008B49AC" w14:paraId="6A14317D" w14:textId="77777777" w:rsidTr="001D740D">
        <w:trPr>
          <w:trHeight w:val="261"/>
          <w:jc w:val="center"/>
        </w:trPr>
        <w:tc>
          <w:tcPr>
            <w:tcW w:w="336" w:type="pct"/>
            <w:vAlign w:val="center"/>
          </w:tcPr>
          <w:p w14:paraId="2F0DC090" w14:textId="6B2A1B81" w:rsidR="008E5011" w:rsidRDefault="008E5011" w:rsidP="001D00A4">
            <w:pPr>
              <w:jc w:val="center"/>
              <w:rPr>
                <w:rFonts w:cstheme="minorHAnsi"/>
                <w:sz w:val="24"/>
                <w:szCs w:val="24"/>
              </w:rPr>
            </w:pPr>
            <w:r>
              <w:rPr>
                <w:rFonts w:cstheme="minorHAnsi"/>
                <w:sz w:val="24"/>
                <w:szCs w:val="24"/>
              </w:rPr>
              <w:lastRenderedPageBreak/>
              <w:t>52.</w:t>
            </w:r>
          </w:p>
        </w:tc>
        <w:tc>
          <w:tcPr>
            <w:tcW w:w="823" w:type="pct"/>
            <w:vAlign w:val="center"/>
          </w:tcPr>
          <w:p w14:paraId="3DA12A8E" w14:textId="63B38E37" w:rsidR="008E5011" w:rsidRDefault="008E5011" w:rsidP="001D00A4">
            <w:pPr>
              <w:jc w:val="center"/>
              <w:rPr>
                <w:rFonts w:cstheme="minorHAnsi"/>
                <w:sz w:val="24"/>
                <w:szCs w:val="24"/>
              </w:rPr>
            </w:pPr>
            <w:r>
              <w:rPr>
                <w:rFonts w:cstheme="minorHAnsi"/>
                <w:sz w:val="24"/>
                <w:szCs w:val="24"/>
              </w:rPr>
              <w:t>Adásvételi és felhasználási szerződés</w:t>
            </w:r>
            <w:r>
              <w:t xml:space="preserve"> </w:t>
            </w:r>
            <w:r w:rsidRPr="008E5011">
              <w:rPr>
                <w:rFonts w:cstheme="minorHAnsi"/>
                <w:sz w:val="24"/>
                <w:szCs w:val="24"/>
              </w:rPr>
              <w:t>„</w:t>
            </w:r>
            <w:proofErr w:type="spellStart"/>
            <w:r w:rsidRPr="008E5011">
              <w:rPr>
                <w:rFonts w:cstheme="minorHAnsi"/>
                <w:sz w:val="24"/>
                <w:szCs w:val="24"/>
              </w:rPr>
              <w:t>ElasticSearch</w:t>
            </w:r>
            <w:proofErr w:type="spellEnd"/>
            <w:r w:rsidRPr="008E5011">
              <w:rPr>
                <w:rFonts w:cstheme="minorHAnsi"/>
                <w:sz w:val="24"/>
                <w:szCs w:val="24"/>
              </w:rPr>
              <w:t xml:space="preserve"> X </w:t>
            </w:r>
            <w:proofErr w:type="spellStart"/>
            <w:r w:rsidRPr="008E5011">
              <w:rPr>
                <w:rFonts w:cstheme="minorHAnsi"/>
                <w:sz w:val="24"/>
                <w:szCs w:val="24"/>
              </w:rPr>
              <w:t>pack</w:t>
            </w:r>
            <w:proofErr w:type="spellEnd"/>
            <w:r w:rsidRPr="008E5011">
              <w:rPr>
                <w:rFonts w:cstheme="minorHAnsi"/>
                <w:sz w:val="24"/>
                <w:szCs w:val="24"/>
              </w:rPr>
              <w:t xml:space="preserve"> PLATINUM 3 </w:t>
            </w:r>
            <w:proofErr w:type="spellStart"/>
            <w:r w:rsidRPr="008E5011">
              <w:rPr>
                <w:rFonts w:cstheme="minorHAnsi"/>
                <w:sz w:val="24"/>
                <w:szCs w:val="24"/>
              </w:rPr>
              <w:t>node</w:t>
            </w:r>
            <w:proofErr w:type="spellEnd"/>
            <w:r w:rsidRPr="008E5011">
              <w:rPr>
                <w:rFonts w:cstheme="minorHAnsi"/>
                <w:sz w:val="24"/>
                <w:szCs w:val="24"/>
              </w:rPr>
              <w:t xml:space="preserve"> licenc beszerzése” tárgyú eljáráshoz</w:t>
            </w:r>
          </w:p>
        </w:tc>
        <w:tc>
          <w:tcPr>
            <w:tcW w:w="1196" w:type="pct"/>
            <w:vAlign w:val="center"/>
          </w:tcPr>
          <w:p w14:paraId="6AEA660C" w14:textId="5C66CB32" w:rsidR="008E5011" w:rsidRDefault="008E5011" w:rsidP="00657F01">
            <w:pPr>
              <w:jc w:val="both"/>
              <w:rPr>
                <w:rFonts w:cstheme="minorHAnsi"/>
                <w:sz w:val="24"/>
                <w:szCs w:val="24"/>
              </w:rPr>
            </w:pPr>
            <w:r>
              <w:rPr>
                <w:rFonts w:cstheme="minorHAnsi"/>
                <w:sz w:val="24"/>
                <w:szCs w:val="24"/>
              </w:rPr>
              <w:t>S</w:t>
            </w:r>
            <w:r w:rsidRPr="008E5011">
              <w:rPr>
                <w:rFonts w:cstheme="minorHAnsi"/>
                <w:sz w:val="24"/>
                <w:szCs w:val="24"/>
              </w:rPr>
              <w:t>ztenderd szoftver</w:t>
            </w:r>
            <w:r>
              <w:rPr>
                <w:rFonts w:cstheme="minorHAnsi"/>
                <w:sz w:val="24"/>
                <w:szCs w:val="24"/>
              </w:rPr>
              <w:t xml:space="preserve"> adásvétele</w:t>
            </w:r>
            <w:r w:rsidRPr="008E5011">
              <w:rPr>
                <w:rFonts w:cstheme="minorHAnsi"/>
                <w:sz w:val="24"/>
                <w:szCs w:val="24"/>
              </w:rPr>
              <w:t xml:space="preserve"> valamennyi, a felhasználáshoz szükséges dokumentációval, egy éves gyártói támogatással és termékkövetéssel együtt és az ahhoz kapcsolódó nem kizárólagos, a </w:t>
            </w:r>
            <w:r>
              <w:rPr>
                <w:rFonts w:cstheme="minorHAnsi"/>
                <w:sz w:val="24"/>
                <w:szCs w:val="24"/>
              </w:rPr>
              <w:t>t</w:t>
            </w:r>
            <w:r w:rsidRPr="008E5011">
              <w:rPr>
                <w:rFonts w:cstheme="minorHAnsi"/>
                <w:sz w:val="24"/>
                <w:szCs w:val="24"/>
              </w:rPr>
              <w:t>ermékre vonatkozó térben és időben korlátozott felhasználási jog</w:t>
            </w:r>
            <w:r>
              <w:rPr>
                <w:rFonts w:cstheme="minorHAnsi"/>
                <w:sz w:val="24"/>
                <w:szCs w:val="24"/>
              </w:rPr>
              <w:t>gal</w:t>
            </w:r>
            <w:r w:rsidRPr="008E5011">
              <w:rPr>
                <w:rFonts w:cstheme="minorHAnsi"/>
                <w:sz w:val="24"/>
                <w:szCs w:val="24"/>
              </w:rPr>
              <w:t xml:space="preserve"> („sztenderd szoftverlicenc</w:t>
            </w:r>
            <w:r>
              <w:rPr>
                <w:rFonts w:cstheme="minorHAnsi"/>
                <w:sz w:val="24"/>
                <w:szCs w:val="24"/>
              </w:rPr>
              <w:t>e</w:t>
            </w:r>
            <w:r w:rsidRPr="008E5011">
              <w:rPr>
                <w:rFonts w:cstheme="minorHAnsi"/>
                <w:sz w:val="24"/>
                <w:szCs w:val="24"/>
              </w:rPr>
              <w:t>”)</w:t>
            </w:r>
          </w:p>
        </w:tc>
        <w:tc>
          <w:tcPr>
            <w:tcW w:w="1004" w:type="pct"/>
            <w:vAlign w:val="center"/>
          </w:tcPr>
          <w:p w14:paraId="3D59B9BE" w14:textId="0E55052B" w:rsidR="008E5011" w:rsidRPr="00D213C4" w:rsidRDefault="008E5011" w:rsidP="00416F82">
            <w:pPr>
              <w:shd w:val="clear" w:color="auto" w:fill="FFFFFF"/>
              <w:spacing w:before="450" w:after="300"/>
              <w:jc w:val="center"/>
              <w:outlineLvl w:val="0"/>
              <w:rPr>
                <w:rFonts w:eastAsia="Times New Roman" w:cstheme="minorHAnsi"/>
                <w:kern w:val="36"/>
                <w:sz w:val="24"/>
                <w:szCs w:val="24"/>
                <w:lang w:eastAsia="hu-HU"/>
              </w:rPr>
            </w:pPr>
            <w:r w:rsidRPr="008E5011">
              <w:rPr>
                <w:rFonts w:eastAsia="Times New Roman" w:cstheme="minorHAnsi"/>
                <w:kern w:val="36"/>
                <w:sz w:val="24"/>
                <w:szCs w:val="24"/>
                <w:lang w:eastAsia="hu-HU"/>
              </w:rPr>
              <w:t>MOLARIS Informatikai Fejlesztő és Szolgáltató Korlátolt Felelősségű Társaság</w:t>
            </w:r>
          </w:p>
        </w:tc>
        <w:tc>
          <w:tcPr>
            <w:tcW w:w="825" w:type="pct"/>
            <w:vAlign w:val="center"/>
          </w:tcPr>
          <w:p w14:paraId="363790B4" w14:textId="09D54E13" w:rsidR="008E5011" w:rsidRPr="00421A95" w:rsidRDefault="007415A6" w:rsidP="001D00A4">
            <w:pPr>
              <w:jc w:val="center"/>
              <w:rPr>
                <w:rFonts w:cstheme="minorHAnsi"/>
                <w:sz w:val="24"/>
                <w:szCs w:val="24"/>
              </w:rPr>
            </w:pPr>
            <w:r w:rsidRPr="007415A6">
              <w:rPr>
                <w:rFonts w:cstheme="minorHAnsi"/>
                <w:sz w:val="24"/>
                <w:szCs w:val="24"/>
              </w:rPr>
              <w:t>7.030.000</w:t>
            </w:r>
            <w:r>
              <w:rPr>
                <w:rFonts w:cstheme="minorHAnsi"/>
                <w:sz w:val="24"/>
                <w:szCs w:val="24"/>
              </w:rPr>
              <w:t>,</w:t>
            </w:r>
            <w:r w:rsidRPr="007415A6">
              <w:rPr>
                <w:rFonts w:cstheme="minorHAnsi"/>
                <w:sz w:val="24"/>
                <w:szCs w:val="24"/>
              </w:rPr>
              <w:t>- Ft</w:t>
            </w:r>
          </w:p>
        </w:tc>
        <w:tc>
          <w:tcPr>
            <w:tcW w:w="816" w:type="pct"/>
            <w:vAlign w:val="center"/>
          </w:tcPr>
          <w:p w14:paraId="0CB72BB3" w14:textId="57C8F1B4" w:rsidR="008E5011" w:rsidRPr="00421A95" w:rsidRDefault="007415A6" w:rsidP="001D00A4">
            <w:pPr>
              <w:jc w:val="center"/>
              <w:rPr>
                <w:rFonts w:cstheme="minorHAnsi"/>
                <w:sz w:val="24"/>
                <w:szCs w:val="24"/>
              </w:rPr>
            </w:pPr>
            <w:r>
              <w:rPr>
                <w:rFonts w:cstheme="minorHAnsi"/>
                <w:sz w:val="24"/>
                <w:szCs w:val="24"/>
              </w:rPr>
              <w:t>12 hónap</w:t>
            </w:r>
          </w:p>
        </w:tc>
      </w:tr>
      <w:tr w:rsidR="004D3A39" w:rsidRPr="008B49AC" w14:paraId="699B32AA" w14:textId="77777777" w:rsidTr="001D740D">
        <w:trPr>
          <w:trHeight w:val="261"/>
          <w:jc w:val="center"/>
        </w:trPr>
        <w:tc>
          <w:tcPr>
            <w:tcW w:w="336" w:type="pct"/>
            <w:vAlign w:val="center"/>
          </w:tcPr>
          <w:p w14:paraId="42097274" w14:textId="064F3186" w:rsidR="004D3A39" w:rsidRDefault="004D3A39" w:rsidP="001D00A4">
            <w:pPr>
              <w:jc w:val="center"/>
              <w:rPr>
                <w:rFonts w:cstheme="minorHAnsi"/>
                <w:sz w:val="24"/>
                <w:szCs w:val="24"/>
              </w:rPr>
            </w:pPr>
            <w:r>
              <w:rPr>
                <w:rFonts w:cstheme="minorHAnsi"/>
                <w:sz w:val="24"/>
                <w:szCs w:val="24"/>
              </w:rPr>
              <w:t>53.</w:t>
            </w:r>
          </w:p>
        </w:tc>
        <w:tc>
          <w:tcPr>
            <w:tcW w:w="823" w:type="pct"/>
            <w:vAlign w:val="center"/>
          </w:tcPr>
          <w:p w14:paraId="7F789DBC" w14:textId="4A42699B" w:rsidR="004D3A39" w:rsidRDefault="006E5DC2" w:rsidP="001D00A4">
            <w:pPr>
              <w:jc w:val="center"/>
              <w:rPr>
                <w:rFonts w:cstheme="minorHAnsi"/>
                <w:sz w:val="24"/>
                <w:szCs w:val="24"/>
              </w:rPr>
            </w:pPr>
            <w:r>
              <w:rPr>
                <w:rFonts w:cstheme="minorHAnsi"/>
                <w:sz w:val="24"/>
                <w:szCs w:val="24"/>
              </w:rPr>
              <w:t xml:space="preserve">Közvetlen megrendelés </w:t>
            </w:r>
          </w:p>
        </w:tc>
        <w:tc>
          <w:tcPr>
            <w:tcW w:w="1196" w:type="pct"/>
            <w:vAlign w:val="center"/>
          </w:tcPr>
          <w:p w14:paraId="51482E15" w14:textId="1013F850" w:rsidR="004D3A39" w:rsidRDefault="006E5DC2" w:rsidP="00657F01">
            <w:pPr>
              <w:jc w:val="both"/>
              <w:rPr>
                <w:rFonts w:cstheme="minorHAnsi"/>
                <w:sz w:val="24"/>
                <w:szCs w:val="24"/>
              </w:rPr>
            </w:pPr>
            <w:r w:rsidRPr="006E5DC2">
              <w:rPr>
                <w:rFonts w:cstheme="minorHAnsi"/>
                <w:sz w:val="24"/>
                <w:szCs w:val="24"/>
              </w:rPr>
              <w:t xml:space="preserve">1 db Regula MRZ + </w:t>
            </w:r>
            <w:proofErr w:type="spellStart"/>
            <w:r w:rsidRPr="006E5DC2">
              <w:rPr>
                <w:rFonts w:cstheme="minorHAnsi"/>
                <w:sz w:val="24"/>
                <w:szCs w:val="24"/>
              </w:rPr>
              <w:t>VicOCR</w:t>
            </w:r>
            <w:proofErr w:type="spellEnd"/>
            <w:r w:rsidRPr="006E5DC2">
              <w:rPr>
                <w:rFonts w:cstheme="minorHAnsi"/>
                <w:sz w:val="24"/>
                <w:szCs w:val="24"/>
              </w:rPr>
              <w:t xml:space="preserve"> (World) 1 platformra (Android), 12 hónapos licenc, több mint 20 000 felhasználó (</w:t>
            </w:r>
            <w:proofErr w:type="spellStart"/>
            <w:r w:rsidRPr="006E5DC2">
              <w:rPr>
                <w:rFonts w:cstheme="minorHAnsi"/>
                <w:sz w:val="24"/>
                <w:szCs w:val="24"/>
              </w:rPr>
              <w:t>alkalmazásletöltések</w:t>
            </w:r>
            <w:proofErr w:type="spellEnd"/>
            <w:r w:rsidRPr="006E5DC2">
              <w:rPr>
                <w:rFonts w:cstheme="minorHAnsi"/>
                <w:sz w:val="24"/>
                <w:szCs w:val="24"/>
              </w:rPr>
              <w:t>)</w:t>
            </w:r>
          </w:p>
        </w:tc>
        <w:tc>
          <w:tcPr>
            <w:tcW w:w="1004" w:type="pct"/>
            <w:vAlign w:val="center"/>
          </w:tcPr>
          <w:p w14:paraId="591CADF9" w14:textId="1F0D61F9" w:rsidR="004D3A39" w:rsidRPr="008E5011" w:rsidRDefault="006E5DC2" w:rsidP="00416F82">
            <w:pPr>
              <w:shd w:val="clear" w:color="auto" w:fill="FFFFFF"/>
              <w:spacing w:before="450" w:after="300"/>
              <w:jc w:val="center"/>
              <w:outlineLvl w:val="0"/>
              <w:rPr>
                <w:rFonts w:eastAsia="Times New Roman" w:cstheme="minorHAnsi"/>
                <w:kern w:val="36"/>
                <w:sz w:val="24"/>
                <w:szCs w:val="24"/>
                <w:lang w:eastAsia="hu-HU"/>
              </w:rPr>
            </w:pPr>
            <w:r w:rsidRPr="006E5DC2">
              <w:rPr>
                <w:rFonts w:eastAsia="Times New Roman" w:cstheme="minorHAnsi"/>
                <w:kern w:val="36"/>
                <w:sz w:val="24"/>
                <w:szCs w:val="24"/>
                <w:lang w:eastAsia="hu-HU"/>
              </w:rPr>
              <w:t>TRANS-EUROPE Zrt.</w:t>
            </w:r>
          </w:p>
        </w:tc>
        <w:tc>
          <w:tcPr>
            <w:tcW w:w="825" w:type="pct"/>
            <w:vAlign w:val="center"/>
          </w:tcPr>
          <w:p w14:paraId="3C4B1B33" w14:textId="54BCD8E2" w:rsidR="004D3A39" w:rsidRPr="007415A6" w:rsidRDefault="006E5DC2" w:rsidP="001D00A4">
            <w:pPr>
              <w:jc w:val="center"/>
              <w:rPr>
                <w:rFonts w:cstheme="minorHAnsi"/>
                <w:sz w:val="24"/>
                <w:szCs w:val="24"/>
              </w:rPr>
            </w:pPr>
            <w:r w:rsidRPr="006E5DC2">
              <w:rPr>
                <w:rFonts w:cstheme="minorHAnsi"/>
                <w:sz w:val="24"/>
                <w:szCs w:val="24"/>
              </w:rPr>
              <w:t>6.100.000,-</w:t>
            </w:r>
            <w:r>
              <w:rPr>
                <w:rFonts w:cstheme="minorHAnsi"/>
                <w:sz w:val="24"/>
                <w:szCs w:val="24"/>
              </w:rPr>
              <w:t xml:space="preserve"> Ft</w:t>
            </w:r>
          </w:p>
        </w:tc>
        <w:tc>
          <w:tcPr>
            <w:tcW w:w="816" w:type="pct"/>
            <w:vAlign w:val="center"/>
          </w:tcPr>
          <w:p w14:paraId="285F4307" w14:textId="1C886618" w:rsidR="004D3A39" w:rsidRDefault="006E5DC2" w:rsidP="001D00A4">
            <w:pPr>
              <w:jc w:val="center"/>
              <w:rPr>
                <w:rFonts w:cstheme="minorHAnsi"/>
                <w:sz w:val="24"/>
                <w:szCs w:val="24"/>
              </w:rPr>
            </w:pPr>
            <w:r>
              <w:rPr>
                <w:rFonts w:cstheme="minorHAnsi"/>
                <w:sz w:val="24"/>
                <w:szCs w:val="24"/>
              </w:rPr>
              <w:t>12 hónap</w:t>
            </w:r>
          </w:p>
        </w:tc>
      </w:tr>
      <w:tr w:rsidR="00010266" w:rsidRPr="008B49AC" w14:paraId="70A0A635" w14:textId="77777777" w:rsidTr="001D740D">
        <w:trPr>
          <w:trHeight w:val="261"/>
          <w:jc w:val="center"/>
        </w:trPr>
        <w:tc>
          <w:tcPr>
            <w:tcW w:w="336" w:type="pct"/>
            <w:vAlign w:val="center"/>
          </w:tcPr>
          <w:p w14:paraId="474FD62D" w14:textId="6DEB2AA0" w:rsidR="00010266" w:rsidRDefault="00010266" w:rsidP="00010266">
            <w:pPr>
              <w:jc w:val="center"/>
              <w:rPr>
                <w:rFonts w:cstheme="minorHAnsi"/>
                <w:sz w:val="24"/>
                <w:szCs w:val="24"/>
              </w:rPr>
            </w:pPr>
            <w:r>
              <w:rPr>
                <w:rFonts w:cstheme="minorHAnsi"/>
                <w:sz w:val="24"/>
                <w:szCs w:val="24"/>
              </w:rPr>
              <w:t>54.</w:t>
            </w:r>
          </w:p>
        </w:tc>
        <w:tc>
          <w:tcPr>
            <w:tcW w:w="823" w:type="pct"/>
            <w:vAlign w:val="center"/>
          </w:tcPr>
          <w:p w14:paraId="5CD85895" w14:textId="2271044E" w:rsidR="00010266" w:rsidRDefault="00010266" w:rsidP="00010266">
            <w:pPr>
              <w:jc w:val="center"/>
              <w:rPr>
                <w:rFonts w:cstheme="minorHAnsi"/>
                <w:sz w:val="24"/>
                <w:szCs w:val="24"/>
              </w:rPr>
            </w:pPr>
            <w:r>
              <w:rPr>
                <w:rFonts w:cstheme="minorHAnsi"/>
                <w:sz w:val="24"/>
                <w:szCs w:val="24"/>
              </w:rPr>
              <w:t>Közvetlen megrendelés keretmegállapodás alapján</w:t>
            </w:r>
          </w:p>
        </w:tc>
        <w:tc>
          <w:tcPr>
            <w:tcW w:w="1196" w:type="pct"/>
            <w:vAlign w:val="center"/>
          </w:tcPr>
          <w:p w14:paraId="72CB3CF8" w14:textId="20BF4D41" w:rsidR="00010266" w:rsidRPr="006E5DC2" w:rsidRDefault="00010266" w:rsidP="00010266">
            <w:pPr>
              <w:jc w:val="both"/>
              <w:rPr>
                <w:rFonts w:cstheme="minorHAnsi"/>
                <w:sz w:val="24"/>
                <w:szCs w:val="24"/>
              </w:rPr>
            </w:pPr>
            <w:r w:rsidRPr="00010266">
              <w:rPr>
                <w:rFonts w:cstheme="minorHAnsi"/>
                <w:sz w:val="24"/>
                <w:szCs w:val="24"/>
              </w:rPr>
              <w:t>Kliens oldalra tervezett eszközök beszerzése</w:t>
            </w:r>
          </w:p>
        </w:tc>
        <w:tc>
          <w:tcPr>
            <w:tcW w:w="1004" w:type="pct"/>
            <w:vAlign w:val="center"/>
          </w:tcPr>
          <w:p w14:paraId="79EEE50F" w14:textId="654C5BA0" w:rsidR="00010266" w:rsidRPr="006E5DC2" w:rsidRDefault="00010266" w:rsidP="00010266">
            <w:pPr>
              <w:shd w:val="clear" w:color="auto" w:fill="FFFFFF"/>
              <w:spacing w:before="450" w:after="300"/>
              <w:jc w:val="center"/>
              <w:outlineLvl w:val="0"/>
              <w:rPr>
                <w:rFonts w:eastAsia="Times New Roman" w:cstheme="minorHAnsi"/>
                <w:kern w:val="36"/>
                <w:sz w:val="24"/>
                <w:szCs w:val="24"/>
                <w:lang w:eastAsia="hu-HU"/>
              </w:rPr>
            </w:pPr>
            <w:r w:rsidRPr="00010266">
              <w:rPr>
                <w:rFonts w:eastAsia="Times New Roman" w:cstheme="minorHAnsi"/>
                <w:kern w:val="36"/>
                <w:sz w:val="24"/>
                <w:szCs w:val="24"/>
                <w:lang w:eastAsia="hu-HU"/>
              </w:rPr>
              <w:t>M&amp;S Zrt.</w:t>
            </w:r>
          </w:p>
        </w:tc>
        <w:tc>
          <w:tcPr>
            <w:tcW w:w="825" w:type="pct"/>
            <w:vAlign w:val="center"/>
          </w:tcPr>
          <w:p w14:paraId="5CD6711A" w14:textId="0E00BCE4" w:rsidR="00010266" w:rsidRPr="006E5DC2" w:rsidRDefault="00010266" w:rsidP="00010266">
            <w:pPr>
              <w:jc w:val="center"/>
              <w:rPr>
                <w:rFonts w:cstheme="minorHAnsi"/>
                <w:sz w:val="24"/>
                <w:szCs w:val="24"/>
              </w:rPr>
            </w:pPr>
            <w:r w:rsidRPr="00D50BDC">
              <w:rPr>
                <w:rFonts w:cstheme="minorHAnsi"/>
                <w:sz w:val="24"/>
                <w:szCs w:val="24"/>
              </w:rPr>
              <w:t>7</w:t>
            </w:r>
            <w:r>
              <w:rPr>
                <w:rFonts w:cstheme="minorHAnsi"/>
                <w:sz w:val="24"/>
                <w:szCs w:val="24"/>
              </w:rPr>
              <w:t>.</w:t>
            </w:r>
            <w:r w:rsidRPr="00D50BDC">
              <w:rPr>
                <w:rFonts w:cstheme="minorHAnsi"/>
                <w:sz w:val="24"/>
                <w:szCs w:val="24"/>
              </w:rPr>
              <w:t>860</w:t>
            </w:r>
            <w:r>
              <w:rPr>
                <w:rFonts w:cstheme="minorHAnsi"/>
                <w:sz w:val="24"/>
                <w:szCs w:val="24"/>
              </w:rPr>
              <w:t>.</w:t>
            </w:r>
            <w:r w:rsidRPr="00D50BDC">
              <w:rPr>
                <w:rFonts w:cstheme="minorHAnsi"/>
                <w:sz w:val="24"/>
                <w:szCs w:val="24"/>
              </w:rPr>
              <w:t>633,- Ft</w:t>
            </w:r>
          </w:p>
        </w:tc>
        <w:tc>
          <w:tcPr>
            <w:tcW w:w="816" w:type="pct"/>
            <w:vAlign w:val="center"/>
          </w:tcPr>
          <w:p w14:paraId="29BDC7A4" w14:textId="44BA59ED" w:rsidR="00010266" w:rsidRDefault="00010266" w:rsidP="00010266">
            <w:pPr>
              <w:jc w:val="center"/>
              <w:rPr>
                <w:rFonts w:cstheme="minorHAnsi"/>
                <w:sz w:val="24"/>
                <w:szCs w:val="24"/>
              </w:rPr>
            </w:pPr>
            <w:r>
              <w:rPr>
                <w:rFonts w:cstheme="minorHAnsi"/>
                <w:sz w:val="24"/>
                <w:szCs w:val="24"/>
              </w:rPr>
              <w:t>90 nap</w:t>
            </w:r>
          </w:p>
        </w:tc>
      </w:tr>
      <w:tr w:rsidR="00010266" w:rsidRPr="008B49AC" w14:paraId="33821E73" w14:textId="77777777" w:rsidTr="001D740D">
        <w:trPr>
          <w:trHeight w:val="261"/>
          <w:jc w:val="center"/>
        </w:trPr>
        <w:tc>
          <w:tcPr>
            <w:tcW w:w="336" w:type="pct"/>
            <w:vAlign w:val="center"/>
          </w:tcPr>
          <w:p w14:paraId="57668AC0" w14:textId="607A44DC" w:rsidR="00010266" w:rsidRDefault="00010266" w:rsidP="00010266">
            <w:pPr>
              <w:jc w:val="center"/>
              <w:rPr>
                <w:rFonts w:cstheme="minorHAnsi"/>
                <w:sz w:val="24"/>
                <w:szCs w:val="24"/>
              </w:rPr>
            </w:pPr>
            <w:r>
              <w:rPr>
                <w:rFonts w:cstheme="minorHAnsi"/>
                <w:sz w:val="24"/>
                <w:szCs w:val="24"/>
              </w:rPr>
              <w:t>55.</w:t>
            </w:r>
          </w:p>
        </w:tc>
        <w:tc>
          <w:tcPr>
            <w:tcW w:w="823" w:type="pct"/>
            <w:vAlign w:val="center"/>
          </w:tcPr>
          <w:p w14:paraId="13E5C5CA" w14:textId="28B98C06" w:rsidR="00010266" w:rsidRDefault="00010266" w:rsidP="00010266">
            <w:pPr>
              <w:jc w:val="center"/>
              <w:rPr>
                <w:rFonts w:cstheme="minorHAnsi"/>
                <w:sz w:val="24"/>
                <w:szCs w:val="24"/>
              </w:rPr>
            </w:pPr>
            <w:r w:rsidRPr="00A64582">
              <w:rPr>
                <w:rFonts w:cstheme="minorHAnsi"/>
                <w:sz w:val="24"/>
                <w:szCs w:val="24"/>
              </w:rPr>
              <w:t>Vállalkozási</w:t>
            </w:r>
            <w:r>
              <w:rPr>
                <w:rFonts w:cstheme="minorHAnsi"/>
                <w:sz w:val="24"/>
                <w:szCs w:val="24"/>
              </w:rPr>
              <w:t xml:space="preserve"> szerződés</w:t>
            </w:r>
          </w:p>
        </w:tc>
        <w:tc>
          <w:tcPr>
            <w:tcW w:w="1196" w:type="pct"/>
            <w:vAlign w:val="center"/>
          </w:tcPr>
          <w:p w14:paraId="70E18848" w14:textId="41E7C20B" w:rsidR="00010266" w:rsidRPr="006E5DC2" w:rsidRDefault="00010266" w:rsidP="00010266">
            <w:pPr>
              <w:jc w:val="both"/>
              <w:rPr>
                <w:rFonts w:cstheme="minorHAnsi"/>
                <w:sz w:val="24"/>
                <w:szCs w:val="24"/>
              </w:rPr>
            </w:pPr>
            <w:proofErr w:type="spellStart"/>
            <w:r w:rsidRPr="00C67F62">
              <w:rPr>
                <w:rFonts w:cstheme="minorHAnsi"/>
                <w:sz w:val="24"/>
                <w:szCs w:val="24"/>
              </w:rPr>
              <w:t>Atlassian</w:t>
            </w:r>
            <w:proofErr w:type="spellEnd"/>
            <w:r w:rsidRPr="00C67F62">
              <w:rPr>
                <w:rFonts w:cstheme="minorHAnsi"/>
                <w:sz w:val="24"/>
                <w:szCs w:val="24"/>
              </w:rPr>
              <w:t xml:space="preserve"> termékekhez kapcsolódó bevezetés támogatására szolgáló 100 embernapnyi erőforrás beszerzése</w:t>
            </w:r>
          </w:p>
        </w:tc>
        <w:tc>
          <w:tcPr>
            <w:tcW w:w="1004" w:type="pct"/>
            <w:vAlign w:val="center"/>
          </w:tcPr>
          <w:p w14:paraId="17363150" w14:textId="3927C5BD" w:rsidR="00010266" w:rsidRPr="006E5DC2" w:rsidRDefault="00010266" w:rsidP="00010266">
            <w:pPr>
              <w:shd w:val="clear" w:color="auto" w:fill="FFFFFF"/>
              <w:spacing w:before="450" w:after="300"/>
              <w:jc w:val="center"/>
              <w:outlineLvl w:val="0"/>
              <w:rPr>
                <w:rFonts w:eastAsia="Times New Roman" w:cstheme="minorHAnsi"/>
                <w:kern w:val="36"/>
                <w:sz w:val="24"/>
                <w:szCs w:val="24"/>
                <w:lang w:eastAsia="hu-HU"/>
              </w:rPr>
            </w:pPr>
            <w:r w:rsidRPr="00C67F62">
              <w:rPr>
                <w:rFonts w:eastAsia="Times New Roman" w:cstheme="minorHAnsi"/>
                <w:kern w:val="36"/>
                <w:sz w:val="24"/>
                <w:szCs w:val="24"/>
                <w:lang w:eastAsia="hu-HU"/>
              </w:rPr>
              <w:t>ShiwaForce.com Zrt</w:t>
            </w:r>
            <w:r>
              <w:rPr>
                <w:rFonts w:eastAsia="Times New Roman" w:cstheme="minorHAnsi"/>
                <w:kern w:val="36"/>
                <w:sz w:val="24"/>
                <w:szCs w:val="24"/>
                <w:lang w:eastAsia="hu-HU"/>
              </w:rPr>
              <w:t>.</w:t>
            </w:r>
          </w:p>
        </w:tc>
        <w:tc>
          <w:tcPr>
            <w:tcW w:w="825" w:type="pct"/>
            <w:vAlign w:val="center"/>
          </w:tcPr>
          <w:p w14:paraId="150E86FB" w14:textId="6FB94534" w:rsidR="00010266" w:rsidRPr="006E5DC2" w:rsidRDefault="00010266" w:rsidP="00010266">
            <w:pPr>
              <w:jc w:val="center"/>
              <w:rPr>
                <w:rFonts w:cstheme="minorHAnsi"/>
                <w:sz w:val="24"/>
                <w:szCs w:val="24"/>
              </w:rPr>
            </w:pPr>
            <w:r>
              <w:rPr>
                <w:rFonts w:cstheme="minorHAnsi"/>
                <w:sz w:val="24"/>
                <w:szCs w:val="24"/>
              </w:rPr>
              <w:t>11.199.200,- Ft</w:t>
            </w:r>
          </w:p>
        </w:tc>
        <w:tc>
          <w:tcPr>
            <w:tcW w:w="816" w:type="pct"/>
            <w:vAlign w:val="center"/>
          </w:tcPr>
          <w:p w14:paraId="695D1882" w14:textId="08F3EE5A" w:rsidR="00010266" w:rsidRDefault="00010266" w:rsidP="00010266">
            <w:pPr>
              <w:jc w:val="center"/>
              <w:rPr>
                <w:rFonts w:cstheme="minorHAnsi"/>
                <w:sz w:val="24"/>
                <w:szCs w:val="24"/>
              </w:rPr>
            </w:pPr>
            <w:r>
              <w:rPr>
                <w:rFonts w:cstheme="minorHAnsi"/>
                <w:sz w:val="24"/>
                <w:szCs w:val="24"/>
              </w:rPr>
              <w:t>48 hónap</w:t>
            </w:r>
          </w:p>
        </w:tc>
      </w:tr>
      <w:tr w:rsidR="00010266" w:rsidRPr="008B49AC" w14:paraId="7EF5F1B8" w14:textId="77777777" w:rsidTr="001D740D">
        <w:trPr>
          <w:trHeight w:val="261"/>
          <w:jc w:val="center"/>
        </w:trPr>
        <w:tc>
          <w:tcPr>
            <w:tcW w:w="336" w:type="pct"/>
            <w:vAlign w:val="center"/>
          </w:tcPr>
          <w:p w14:paraId="21855EB8" w14:textId="6BFEFFAF" w:rsidR="00010266" w:rsidRDefault="00B8289F" w:rsidP="00010266">
            <w:pPr>
              <w:jc w:val="center"/>
              <w:rPr>
                <w:rFonts w:cstheme="minorHAnsi"/>
                <w:sz w:val="24"/>
                <w:szCs w:val="24"/>
              </w:rPr>
            </w:pPr>
            <w:r>
              <w:rPr>
                <w:rFonts w:cstheme="minorHAnsi"/>
                <w:sz w:val="24"/>
                <w:szCs w:val="24"/>
              </w:rPr>
              <w:t>5</w:t>
            </w:r>
            <w:r w:rsidR="00734C2A">
              <w:rPr>
                <w:rFonts w:cstheme="minorHAnsi"/>
                <w:sz w:val="24"/>
                <w:szCs w:val="24"/>
              </w:rPr>
              <w:t>6</w:t>
            </w:r>
            <w:r>
              <w:rPr>
                <w:rFonts w:cstheme="minorHAnsi"/>
                <w:sz w:val="24"/>
                <w:szCs w:val="24"/>
              </w:rPr>
              <w:t>.</w:t>
            </w:r>
          </w:p>
        </w:tc>
        <w:tc>
          <w:tcPr>
            <w:tcW w:w="823" w:type="pct"/>
            <w:vAlign w:val="center"/>
          </w:tcPr>
          <w:p w14:paraId="148F747D" w14:textId="4B950C64" w:rsidR="00010266" w:rsidRDefault="00E72C9C" w:rsidP="00010266">
            <w:pPr>
              <w:jc w:val="center"/>
              <w:rPr>
                <w:rFonts w:cstheme="minorHAnsi"/>
                <w:sz w:val="24"/>
                <w:szCs w:val="24"/>
              </w:rPr>
            </w:pPr>
            <w:r w:rsidRPr="00762A7D">
              <w:rPr>
                <w:rFonts w:cstheme="minorHAnsi"/>
                <w:sz w:val="24"/>
                <w:szCs w:val="24"/>
              </w:rPr>
              <w:t>Vállalkozási és felhasználási szerződés</w:t>
            </w:r>
          </w:p>
        </w:tc>
        <w:tc>
          <w:tcPr>
            <w:tcW w:w="1196" w:type="pct"/>
            <w:vAlign w:val="center"/>
          </w:tcPr>
          <w:p w14:paraId="064FCFFA" w14:textId="77777777" w:rsidR="00010266" w:rsidRDefault="00E72C9C" w:rsidP="00E72C9C">
            <w:pPr>
              <w:jc w:val="both"/>
              <w:rPr>
                <w:rFonts w:cstheme="minorHAnsi"/>
                <w:sz w:val="24"/>
                <w:szCs w:val="24"/>
              </w:rPr>
            </w:pPr>
            <w:r>
              <w:rPr>
                <w:rFonts w:cstheme="minorHAnsi"/>
                <w:sz w:val="24"/>
                <w:szCs w:val="24"/>
              </w:rPr>
              <w:t xml:space="preserve">- </w:t>
            </w:r>
            <w:r w:rsidRPr="00E72C9C">
              <w:rPr>
                <w:rFonts w:cstheme="minorHAnsi"/>
                <w:sz w:val="24"/>
                <w:szCs w:val="24"/>
              </w:rPr>
              <w:t xml:space="preserve">50 db </w:t>
            </w:r>
            <w:proofErr w:type="spellStart"/>
            <w:r w:rsidRPr="00E72C9C">
              <w:rPr>
                <w:rFonts w:cstheme="minorHAnsi"/>
                <w:sz w:val="24"/>
                <w:szCs w:val="24"/>
              </w:rPr>
              <w:t>Oriana</w:t>
            </w:r>
            <w:proofErr w:type="spellEnd"/>
            <w:r w:rsidRPr="00E72C9C">
              <w:rPr>
                <w:rFonts w:cstheme="minorHAnsi"/>
                <w:sz w:val="24"/>
                <w:szCs w:val="24"/>
              </w:rPr>
              <w:t xml:space="preserve"> </w:t>
            </w:r>
            <w:proofErr w:type="spellStart"/>
            <w:r w:rsidRPr="00E72C9C">
              <w:rPr>
                <w:rFonts w:cstheme="minorHAnsi"/>
                <w:sz w:val="24"/>
                <w:szCs w:val="24"/>
              </w:rPr>
              <w:t>Effector</w:t>
            </w:r>
            <w:proofErr w:type="spellEnd"/>
            <w:r w:rsidRPr="00E72C9C">
              <w:rPr>
                <w:rFonts w:cstheme="minorHAnsi"/>
                <w:sz w:val="24"/>
                <w:szCs w:val="24"/>
              </w:rPr>
              <w:t xml:space="preserve"> Platform </w:t>
            </w:r>
            <w:proofErr w:type="spellStart"/>
            <w:r w:rsidRPr="00E72C9C">
              <w:rPr>
                <w:rFonts w:cstheme="minorHAnsi"/>
                <w:sz w:val="24"/>
                <w:szCs w:val="24"/>
              </w:rPr>
              <w:t>Concurrent</w:t>
            </w:r>
            <w:proofErr w:type="spellEnd"/>
            <w:r w:rsidRPr="00E72C9C">
              <w:rPr>
                <w:rFonts w:cstheme="minorHAnsi"/>
                <w:sz w:val="24"/>
                <w:szCs w:val="24"/>
              </w:rPr>
              <w:t xml:space="preserve"> licenc</w:t>
            </w:r>
            <w:r>
              <w:rPr>
                <w:rFonts w:cstheme="minorHAnsi"/>
                <w:sz w:val="24"/>
                <w:szCs w:val="24"/>
              </w:rPr>
              <w:t xml:space="preserve"> adásvétele</w:t>
            </w:r>
            <w:r w:rsidRPr="00E72C9C">
              <w:rPr>
                <w:rFonts w:cstheme="minorHAnsi"/>
                <w:sz w:val="24"/>
                <w:szCs w:val="24"/>
              </w:rPr>
              <w:t xml:space="preserve"> 2023. február 15-ig tartó határozott időtartamú „szoftver </w:t>
            </w:r>
            <w:proofErr w:type="spellStart"/>
            <w:r w:rsidRPr="00E72C9C">
              <w:rPr>
                <w:rFonts w:cstheme="minorHAnsi"/>
                <w:sz w:val="24"/>
                <w:szCs w:val="24"/>
              </w:rPr>
              <w:t>maintenance</w:t>
            </w:r>
            <w:proofErr w:type="spellEnd"/>
            <w:r w:rsidRPr="00E72C9C">
              <w:rPr>
                <w:rFonts w:cstheme="minorHAnsi"/>
                <w:sz w:val="24"/>
                <w:szCs w:val="24"/>
              </w:rPr>
              <w:t>” szolgáltatással valamennyi, a felhasználáshoz szükséges</w:t>
            </w:r>
            <w:r>
              <w:rPr>
                <w:rFonts w:cstheme="minorHAnsi"/>
                <w:sz w:val="24"/>
                <w:szCs w:val="24"/>
              </w:rPr>
              <w:t xml:space="preserve"> </w:t>
            </w:r>
            <w:r w:rsidRPr="00E72C9C">
              <w:rPr>
                <w:rFonts w:cstheme="minorHAnsi"/>
                <w:sz w:val="24"/>
                <w:szCs w:val="24"/>
              </w:rPr>
              <w:t>dokumentációval együtt és az ahhoz kapcsolódó nem kizárólagos, időben korlátlan felhasználási jog</w:t>
            </w:r>
            <w:r>
              <w:rPr>
                <w:rFonts w:cstheme="minorHAnsi"/>
                <w:sz w:val="24"/>
                <w:szCs w:val="24"/>
              </w:rPr>
              <w:t>gal;</w:t>
            </w:r>
          </w:p>
          <w:p w14:paraId="34038E32" w14:textId="4B2EA159" w:rsidR="00E72C9C" w:rsidRDefault="00E72C9C" w:rsidP="00E72C9C">
            <w:pPr>
              <w:jc w:val="both"/>
              <w:rPr>
                <w:rFonts w:cstheme="minorHAnsi"/>
                <w:sz w:val="24"/>
                <w:szCs w:val="24"/>
              </w:rPr>
            </w:pPr>
            <w:r>
              <w:rPr>
                <w:rFonts w:cstheme="minorHAnsi"/>
                <w:sz w:val="24"/>
                <w:szCs w:val="24"/>
              </w:rPr>
              <w:t xml:space="preserve">- </w:t>
            </w:r>
            <w:r w:rsidRPr="00E72C9C">
              <w:rPr>
                <w:rFonts w:cstheme="minorHAnsi"/>
                <w:sz w:val="24"/>
                <w:szCs w:val="24"/>
              </w:rPr>
              <w:t>a</w:t>
            </w:r>
            <w:r w:rsidR="00682BB6">
              <w:rPr>
                <w:rFonts w:cstheme="minorHAnsi"/>
                <w:sz w:val="24"/>
                <w:szCs w:val="24"/>
              </w:rPr>
              <w:t xml:space="preserve">z </w:t>
            </w:r>
            <w:proofErr w:type="spellStart"/>
            <w:r w:rsidR="00682BB6">
              <w:rPr>
                <w:rFonts w:cstheme="minorHAnsi"/>
                <w:sz w:val="24"/>
                <w:szCs w:val="24"/>
              </w:rPr>
              <w:t>IdomSoft</w:t>
            </w:r>
            <w:proofErr w:type="spellEnd"/>
            <w:r w:rsidR="00682BB6">
              <w:rPr>
                <w:rFonts w:cstheme="minorHAnsi"/>
                <w:sz w:val="24"/>
                <w:szCs w:val="24"/>
              </w:rPr>
              <w:t xml:space="preserve"> Zrt.-nél </w:t>
            </w:r>
            <w:r w:rsidRPr="00E72C9C">
              <w:rPr>
                <w:rFonts w:cstheme="minorHAnsi"/>
                <w:sz w:val="24"/>
                <w:szCs w:val="24"/>
              </w:rPr>
              <w:t xml:space="preserve">meglevő </w:t>
            </w:r>
            <w:proofErr w:type="spellStart"/>
            <w:r w:rsidRPr="00E72C9C">
              <w:rPr>
                <w:rFonts w:cstheme="minorHAnsi"/>
                <w:sz w:val="24"/>
                <w:szCs w:val="24"/>
              </w:rPr>
              <w:t>Oriana</w:t>
            </w:r>
            <w:proofErr w:type="spellEnd"/>
            <w:r w:rsidRPr="00E72C9C">
              <w:rPr>
                <w:rFonts w:cstheme="minorHAnsi"/>
                <w:sz w:val="24"/>
                <w:szCs w:val="24"/>
              </w:rPr>
              <w:t xml:space="preserve"> </w:t>
            </w:r>
            <w:proofErr w:type="spellStart"/>
            <w:r w:rsidRPr="00E72C9C">
              <w:rPr>
                <w:rFonts w:cstheme="minorHAnsi"/>
                <w:sz w:val="24"/>
                <w:szCs w:val="24"/>
              </w:rPr>
              <w:t>Effector</w:t>
            </w:r>
            <w:proofErr w:type="spellEnd"/>
            <w:r w:rsidRPr="00E72C9C">
              <w:rPr>
                <w:rFonts w:cstheme="minorHAnsi"/>
                <w:sz w:val="24"/>
                <w:szCs w:val="24"/>
              </w:rPr>
              <w:t xml:space="preserve"> Platform </w:t>
            </w:r>
            <w:proofErr w:type="spellStart"/>
            <w:r w:rsidRPr="00E72C9C">
              <w:rPr>
                <w:rFonts w:cstheme="minorHAnsi"/>
                <w:sz w:val="24"/>
                <w:szCs w:val="24"/>
              </w:rPr>
              <w:lastRenderedPageBreak/>
              <w:t>Concurrent</w:t>
            </w:r>
            <w:proofErr w:type="spellEnd"/>
            <w:r w:rsidRPr="00E72C9C">
              <w:rPr>
                <w:rFonts w:cstheme="minorHAnsi"/>
                <w:sz w:val="24"/>
                <w:szCs w:val="24"/>
              </w:rPr>
              <w:t xml:space="preserve"> Licence-</w:t>
            </w:r>
            <w:proofErr w:type="spellStart"/>
            <w:r w:rsidRPr="00E72C9C">
              <w:rPr>
                <w:rFonts w:cstheme="minorHAnsi"/>
                <w:sz w:val="24"/>
                <w:szCs w:val="24"/>
              </w:rPr>
              <w:t>hez</w:t>
            </w:r>
            <w:proofErr w:type="spellEnd"/>
            <w:r w:rsidRPr="00E72C9C">
              <w:rPr>
                <w:rFonts w:cstheme="minorHAnsi"/>
                <w:sz w:val="24"/>
                <w:szCs w:val="24"/>
              </w:rPr>
              <w:t xml:space="preserve"> (időben korlátlan, azaz „örökös” licenc) kapcsolódó 150 </w:t>
            </w:r>
            <w:proofErr w:type="spellStart"/>
            <w:r w:rsidRPr="00E72C9C">
              <w:rPr>
                <w:rFonts w:cstheme="minorHAnsi"/>
                <w:sz w:val="24"/>
                <w:szCs w:val="24"/>
              </w:rPr>
              <w:t>konkurrens</w:t>
            </w:r>
            <w:proofErr w:type="spellEnd"/>
            <w:r w:rsidRPr="00E72C9C">
              <w:rPr>
                <w:rFonts w:cstheme="minorHAnsi"/>
                <w:sz w:val="24"/>
                <w:szCs w:val="24"/>
              </w:rPr>
              <w:t xml:space="preserve"> felhasználó vonatkozásában 2023. február 15-ig tartó határozott időtartamú „szoftver </w:t>
            </w:r>
            <w:proofErr w:type="spellStart"/>
            <w:r w:rsidRPr="00E72C9C">
              <w:rPr>
                <w:rFonts w:cstheme="minorHAnsi"/>
                <w:sz w:val="24"/>
                <w:szCs w:val="24"/>
              </w:rPr>
              <w:t>maintenance</w:t>
            </w:r>
            <w:proofErr w:type="spellEnd"/>
            <w:r w:rsidRPr="00E72C9C">
              <w:rPr>
                <w:rFonts w:cstheme="minorHAnsi"/>
                <w:sz w:val="24"/>
                <w:szCs w:val="24"/>
              </w:rPr>
              <w:t>” szolgáltatás nyújtás</w:t>
            </w:r>
            <w:r w:rsidR="00682BB6">
              <w:rPr>
                <w:rFonts w:cstheme="minorHAnsi"/>
                <w:sz w:val="24"/>
                <w:szCs w:val="24"/>
              </w:rPr>
              <w:t>a</w:t>
            </w:r>
            <w:r w:rsidRPr="00E72C9C">
              <w:rPr>
                <w:rFonts w:cstheme="minorHAnsi"/>
                <w:sz w:val="24"/>
                <w:szCs w:val="24"/>
              </w:rPr>
              <w:t xml:space="preserve"> és ahhoz kapcsolódóan a felhasználás engedélyezés</w:t>
            </w:r>
            <w:r w:rsidR="00682BB6">
              <w:rPr>
                <w:rFonts w:cstheme="minorHAnsi"/>
                <w:sz w:val="24"/>
                <w:szCs w:val="24"/>
              </w:rPr>
              <w:t>e;</w:t>
            </w:r>
          </w:p>
          <w:p w14:paraId="5E74A95D" w14:textId="39AAB188" w:rsidR="00682BB6" w:rsidRPr="00010266" w:rsidRDefault="00682BB6" w:rsidP="00E72C9C">
            <w:pPr>
              <w:jc w:val="both"/>
              <w:rPr>
                <w:rFonts w:cstheme="minorHAnsi"/>
                <w:sz w:val="24"/>
                <w:szCs w:val="24"/>
              </w:rPr>
            </w:pPr>
            <w:r>
              <w:rPr>
                <w:rFonts w:cstheme="minorHAnsi"/>
                <w:sz w:val="24"/>
                <w:szCs w:val="24"/>
              </w:rPr>
              <w:t xml:space="preserve">- </w:t>
            </w:r>
            <w:r w:rsidRPr="00682BB6">
              <w:rPr>
                <w:rFonts w:cstheme="minorHAnsi"/>
                <w:sz w:val="24"/>
                <w:szCs w:val="24"/>
              </w:rPr>
              <w:t xml:space="preserve">további </w:t>
            </w:r>
            <w:r>
              <w:rPr>
                <w:rFonts w:cstheme="minorHAnsi"/>
                <w:sz w:val="24"/>
                <w:szCs w:val="24"/>
              </w:rPr>
              <w:t>75</w:t>
            </w:r>
            <w:r w:rsidRPr="00682BB6">
              <w:rPr>
                <w:rFonts w:cstheme="minorHAnsi"/>
                <w:sz w:val="24"/>
                <w:szCs w:val="24"/>
              </w:rPr>
              <w:t xml:space="preserve"> </w:t>
            </w:r>
            <w:proofErr w:type="spellStart"/>
            <w:r w:rsidRPr="00682BB6">
              <w:rPr>
                <w:rFonts w:cstheme="minorHAnsi"/>
                <w:sz w:val="24"/>
                <w:szCs w:val="24"/>
              </w:rPr>
              <w:t>konkurrens</w:t>
            </w:r>
            <w:proofErr w:type="spellEnd"/>
            <w:r w:rsidRPr="00682BB6">
              <w:rPr>
                <w:rFonts w:cstheme="minorHAnsi"/>
                <w:sz w:val="24"/>
                <w:szCs w:val="24"/>
              </w:rPr>
              <w:t xml:space="preserve"> felhasználó vonatkozásában </w:t>
            </w:r>
            <w:r>
              <w:rPr>
                <w:rFonts w:cstheme="minorHAnsi"/>
                <w:sz w:val="24"/>
                <w:szCs w:val="24"/>
              </w:rPr>
              <w:t xml:space="preserve">a </w:t>
            </w:r>
            <w:r w:rsidRPr="00682BB6">
              <w:rPr>
                <w:rFonts w:cstheme="minorHAnsi"/>
                <w:sz w:val="24"/>
                <w:szCs w:val="24"/>
              </w:rPr>
              <w:t xml:space="preserve">megszerzett szoftverlicencekhez 2023. február 15-ig tartó határozott időtartamú „szoftver </w:t>
            </w:r>
            <w:proofErr w:type="spellStart"/>
            <w:r w:rsidRPr="00682BB6">
              <w:rPr>
                <w:rFonts w:cstheme="minorHAnsi"/>
                <w:sz w:val="24"/>
                <w:szCs w:val="24"/>
              </w:rPr>
              <w:t>maintenance</w:t>
            </w:r>
            <w:proofErr w:type="spellEnd"/>
            <w:r w:rsidRPr="00682BB6">
              <w:rPr>
                <w:rFonts w:cstheme="minorHAnsi"/>
                <w:sz w:val="24"/>
                <w:szCs w:val="24"/>
              </w:rPr>
              <w:t>” szolgáltatás nyújtás</w:t>
            </w:r>
            <w:r>
              <w:rPr>
                <w:rFonts w:cstheme="minorHAnsi"/>
                <w:sz w:val="24"/>
                <w:szCs w:val="24"/>
              </w:rPr>
              <w:t>a</w:t>
            </w:r>
            <w:r w:rsidRPr="00682BB6">
              <w:rPr>
                <w:rFonts w:cstheme="minorHAnsi"/>
                <w:sz w:val="24"/>
                <w:szCs w:val="24"/>
              </w:rPr>
              <w:t xml:space="preserve"> és ahhoz kapcsolódóan a felhasználás engedélyezés</w:t>
            </w:r>
            <w:r>
              <w:rPr>
                <w:rFonts w:cstheme="minorHAnsi"/>
                <w:sz w:val="24"/>
                <w:szCs w:val="24"/>
              </w:rPr>
              <w:t>e</w:t>
            </w:r>
          </w:p>
        </w:tc>
        <w:tc>
          <w:tcPr>
            <w:tcW w:w="1004" w:type="pct"/>
            <w:vAlign w:val="center"/>
          </w:tcPr>
          <w:p w14:paraId="3C923957" w14:textId="4C9DC35F" w:rsidR="00010266" w:rsidRPr="006E5DC2" w:rsidRDefault="00E72C9C" w:rsidP="00010266">
            <w:pPr>
              <w:shd w:val="clear" w:color="auto" w:fill="FFFFFF"/>
              <w:spacing w:before="450" w:after="300"/>
              <w:jc w:val="center"/>
              <w:outlineLvl w:val="0"/>
              <w:rPr>
                <w:rFonts w:eastAsia="Times New Roman" w:cstheme="minorHAnsi"/>
                <w:kern w:val="36"/>
                <w:sz w:val="24"/>
                <w:szCs w:val="24"/>
                <w:lang w:eastAsia="hu-HU"/>
              </w:rPr>
            </w:pPr>
            <w:r w:rsidRPr="00E72C9C">
              <w:rPr>
                <w:rFonts w:eastAsia="Times New Roman" w:cstheme="minorHAnsi"/>
                <w:kern w:val="36"/>
                <w:sz w:val="24"/>
                <w:szCs w:val="24"/>
                <w:lang w:eastAsia="hu-HU"/>
              </w:rPr>
              <w:lastRenderedPageBreak/>
              <w:t>ORIANA International Tanácsadó, Fejlesztő és Szolgáltató Zártkörűen Működő Részvénytársaság</w:t>
            </w:r>
          </w:p>
        </w:tc>
        <w:tc>
          <w:tcPr>
            <w:tcW w:w="825" w:type="pct"/>
            <w:vAlign w:val="center"/>
          </w:tcPr>
          <w:p w14:paraId="50AE8F4D" w14:textId="3C48A465" w:rsidR="00010266" w:rsidRPr="00010266" w:rsidRDefault="00E6582F" w:rsidP="00010266">
            <w:pPr>
              <w:jc w:val="center"/>
              <w:rPr>
                <w:rFonts w:cstheme="minorHAnsi"/>
                <w:sz w:val="24"/>
                <w:szCs w:val="24"/>
              </w:rPr>
            </w:pPr>
            <w:r w:rsidRPr="00E6582F">
              <w:rPr>
                <w:rFonts w:cstheme="minorHAnsi"/>
                <w:sz w:val="24"/>
                <w:szCs w:val="24"/>
              </w:rPr>
              <w:t>16</w:t>
            </w:r>
            <w:r>
              <w:rPr>
                <w:rFonts w:cstheme="minorHAnsi"/>
                <w:sz w:val="24"/>
                <w:szCs w:val="24"/>
              </w:rPr>
              <w:t>.</w:t>
            </w:r>
            <w:r w:rsidRPr="00E6582F">
              <w:rPr>
                <w:rFonts w:cstheme="minorHAnsi"/>
                <w:sz w:val="24"/>
                <w:szCs w:val="24"/>
              </w:rPr>
              <w:t>968</w:t>
            </w:r>
            <w:r>
              <w:rPr>
                <w:rFonts w:cstheme="minorHAnsi"/>
                <w:sz w:val="24"/>
                <w:szCs w:val="24"/>
              </w:rPr>
              <w:t>.</w:t>
            </w:r>
            <w:r w:rsidRPr="00E6582F">
              <w:rPr>
                <w:rFonts w:cstheme="minorHAnsi"/>
                <w:sz w:val="24"/>
                <w:szCs w:val="24"/>
              </w:rPr>
              <w:t>000,- Ft</w:t>
            </w:r>
          </w:p>
        </w:tc>
        <w:tc>
          <w:tcPr>
            <w:tcW w:w="816" w:type="pct"/>
            <w:vAlign w:val="center"/>
          </w:tcPr>
          <w:p w14:paraId="53BC6EDD" w14:textId="2B5417BE" w:rsidR="00010266" w:rsidRDefault="00682BB6" w:rsidP="00010266">
            <w:pPr>
              <w:jc w:val="center"/>
              <w:rPr>
                <w:rFonts w:cstheme="minorHAnsi"/>
                <w:sz w:val="24"/>
                <w:szCs w:val="24"/>
              </w:rPr>
            </w:pPr>
            <w:r w:rsidRPr="00682BB6">
              <w:rPr>
                <w:rFonts w:cstheme="minorHAnsi"/>
                <w:sz w:val="24"/>
                <w:szCs w:val="24"/>
              </w:rPr>
              <w:t>szerződés hatályba lépésétől 2023. február 15</w:t>
            </w:r>
            <w:r>
              <w:rPr>
                <w:rFonts w:cstheme="minorHAnsi"/>
                <w:sz w:val="24"/>
                <w:szCs w:val="24"/>
              </w:rPr>
              <w:t>. napjáig</w:t>
            </w:r>
          </w:p>
        </w:tc>
      </w:tr>
      <w:tr w:rsidR="00054CB0" w:rsidRPr="008B49AC" w14:paraId="5B5FF2F3" w14:textId="77777777" w:rsidTr="001D740D">
        <w:trPr>
          <w:trHeight w:val="261"/>
          <w:jc w:val="center"/>
        </w:trPr>
        <w:tc>
          <w:tcPr>
            <w:tcW w:w="336" w:type="pct"/>
            <w:vAlign w:val="center"/>
          </w:tcPr>
          <w:p w14:paraId="137AF271" w14:textId="153A4391" w:rsidR="00054CB0" w:rsidRDefault="00054CB0" w:rsidP="00010266">
            <w:pPr>
              <w:jc w:val="center"/>
              <w:rPr>
                <w:rFonts w:cstheme="minorHAnsi"/>
                <w:sz w:val="24"/>
                <w:szCs w:val="24"/>
              </w:rPr>
            </w:pPr>
            <w:r>
              <w:rPr>
                <w:rFonts w:cstheme="minorHAnsi"/>
                <w:sz w:val="24"/>
                <w:szCs w:val="24"/>
              </w:rPr>
              <w:t>5</w:t>
            </w:r>
            <w:r w:rsidR="00734C2A">
              <w:rPr>
                <w:rFonts w:cstheme="minorHAnsi"/>
                <w:sz w:val="24"/>
                <w:szCs w:val="24"/>
              </w:rPr>
              <w:t>7</w:t>
            </w:r>
            <w:r>
              <w:rPr>
                <w:rFonts w:cstheme="minorHAnsi"/>
                <w:sz w:val="24"/>
                <w:szCs w:val="24"/>
              </w:rPr>
              <w:t>.</w:t>
            </w:r>
          </w:p>
        </w:tc>
        <w:tc>
          <w:tcPr>
            <w:tcW w:w="823" w:type="pct"/>
            <w:vAlign w:val="center"/>
          </w:tcPr>
          <w:p w14:paraId="6EB39212" w14:textId="79D81AED" w:rsidR="00054CB0" w:rsidRPr="00762A7D" w:rsidRDefault="00DB5709" w:rsidP="00010266">
            <w:pPr>
              <w:jc w:val="center"/>
              <w:rPr>
                <w:rFonts w:cstheme="minorHAnsi"/>
                <w:sz w:val="24"/>
                <w:szCs w:val="24"/>
              </w:rPr>
            </w:pPr>
            <w:r>
              <w:rPr>
                <w:rFonts w:cstheme="minorHAnsi"/>
                <w:sz w:val="24"/>
                <w:szCs w:val="24"/>
              </w:rPr>
              <w:t>Bérleti szerződés</w:t>
            </w:r>
          </w:p>
        </w:tc>
        <w:tc>
          <w:tcPr>
            <w:tcW w:w="1196" w:type="pct"/>
            <w:vAlign w:val="center"/>
          </w:tcPr>
          <w:p w14:paraId="79F79F24" w14:textId="4DEB74D6" w:rsidR="00054CB0" w:rsidRDefault="00DB5709" w:rsidP="00E72C9C">
            <w:pPr>
              <w:jc w:val="both"/>
              <w:rPr>
                <w:rFonts w:cstheme="minorHAnsi"/>
                <w:sz w:val="24"/>
                <w:szCs w:val="24"/>
              </w:rPr>
            </w:pPr>
            <w:r>
              <w:rPr>
                <w:rFonts w:cstheme="minorHAnsi"/>
                <w:sz w:val="24"/>
                <w:szCs w:val="24"/>
              </w:rPr>
              <w:t>Gépjárművek tartós bérlete és járulékos szolgáltatások (gépjárműpark-kezelés) nyújtása</w:t>
            </w:r>
          </w:p>
        </w:tc>
        <w:tc>
          <w:tcPr>
            <w:tcW w:w="1004" w:type="pct"/>
            <w:vAlign w:val="center"/>
          </w:tcPr>
          <w:p w14:paraId="2BA129C8" w14:textId="2A11605C" w:rsidR="00054CB0" w:rsidRPr="00E72C9C" w:rsidRDefault="00952F37" w:rsidP="00010266">
            <w:pPr>
              <w:shd w:val="clear" w:color="auto" w:fill="FFFFFF"/>
              <w:spacing w:before="450" w:after="300"/>
              <w:jc w:val="center"/>
              <w:outlineLvl w:val="0"/>
              <w:rPr>
                <w:rFonts w:eastAsia="Times New Roman" w:cstheme="minorHAnsi"/>
                <w:kern w:val="36"/>
                <w:sz w:val="24"/>
                <w:szCs w:val="24"/>
                <w:lang w:eastAsia="hu-HU"/>
              </w:rPr>
            </w:pPr>
            <w:proofErr w:type="spellStart"/>
            <w:r>
              <w:rPr>
                <w:rFonts w:eastAsia="Times New Roman" w:cstheme="minorHAnsi"/>
                <w:kern w:val="36"/>
                <w:sz w:val="24"/>
                <w:szCs w:val="24"/>
                <w:lang w:eastAsia="hu-HU"/>
              </w:rPr>
              <w:t>Mercarius</w:t>
            </w:r>
            <w:proofErr w:type="spellEnd"/>
            <w:r>
              <w:rPr>
                <w:rFonts w:eastAsia="Times New Roman" w:cstheme="minorHAnsi"/>
                <w:kern w:val="36"/>
                <w:sz w:val="24"/>
                <w:szCs w:val="24"/>
                <w:lang w:eastAsia="hu-HU"/>
              </w:rPr>
              <w:t xml:space="preserve"> Flottakezelő Kft.</w:t>
            </w:r>
          </w:p>
        </w:tc>
        <w:tc>
          <w:tcPr>
            <w:tcW w:w="825" w:type="pct"/>
            <w:vAlign w:val="center"/>
          </w:tcPr>
          <w:p w14:paraId="60CCA151" w14:textId="4D37C6CA" w:rsidR="00054CB0" w:rsidRPr="00010266" w:rsidRDefault="00DB5709" w:rsidP="00010266">
            <w:pPr>
              <w:jc w:val="center"/>
              <w:rPr>
                <w:rFonts w:cstheme="minorHAnsi"/>
                <w:sz w:val="24"/>
                <w:szCs w:val="24"/>
              </w:rPr>
            </w:pPr>
            <w:r>
              <w:rPr>
                <w:rFonts w:cstheme="minorHAnsi"/>
                <w:sz w:val="24"/>
                <w:szCs w:val="24"/>
              </w:rPr>
              <w:t>79.440.432,- Ft</w:t>
            </w:r>
          </w:p>
        </w:tc>
        <w:tc>
          <w:tcPr>
            <w:tcW w:w="816" w:type="pct"/>
            <w:vAlign w:val="center"/>
          </w:tcPr>
          <w:p w14:paraId="25557B17" w14:textId="44199706" w:rsidR="00054CB0" w:rsidRPr="00682BB6" w:rsidRDefault="00264E7F" w:rsidP="00010266">
            <w:pPr>
              <w:jc w:val="center"/>
              <w:rPr>
                <w:rFonts w:cstheme="minorHAnsi"/>
                <w:sz w:val="24"/>
                <w:szCs w:val="24"/>
              </w:rPr>
            </w:pPr>
            <w:r>
              <w:rPr>
                <w:rFonts w:cstheme="minorHAnsi"/>
                <w:sz w:val="24"/>
                <w:szCs w:val="24"/>
              </w:rPr>
              <w:t>48 hónap</w:t>
            </w:r>
          </w:p>
        </w:tc>
      </w:tr>
      <w:tr w:rsidR="00C32A14" w:rsidRPr="008B49AC" w14:paraId="4D5918BB" w14:textId="77777777" w:rsidTr="001D740D">
        <w:trPr>
          <w:trHeight w:val="261"/>
          <w:jc w:val="center"/>
        </w:trPr>
        <w:tc>
          <w:tcPr>
            <w:tcW w:w="336" w:type="pct"/>
            <w:vAlign w:val="center"/>
          </w:tcPr>
          <w:p w14:paraId="30271447" w14:textId="4242EB1E" w:rsidR="00C32A14" w:rsidRDefault="00C32A14" w:rsidP="00C32A14">
            <w:pPr>
              <w:jc w:val="center"/>
              <w:rPr>
                <w:rFonts w:cstheme="minorHAnsi"/>
                <w:sz w:val="24"/>
                <w:szCs w:val="24"/>
              </w:rPr>
            </w:pPr>
            <w:r>
              <w:rPr>
                <w:rFonts w:cstheme="minorHAnsi"/>
                <w:sz w:val="24"/>
                <w:szCs w:val="24"/>
              </w:rPr>
              <w:t>5</w:t>
            </w:r>
            <w:r w:rsidR="00734C2A">
              <w:rPr>
                <w:rFonts w:cstheme="minorHAnsi"/>
                <w:sz w:val="24"/>
                <w:szCs w:val="24"/>
              </w:rPr>
              <w:t>8</w:t>
            </w:r>
            <w:r>
              <w:rPr>
                <w:rFonts w:cstheme="minorHAnsi"/>
                <w:sz w:val="24"/>
                <w:szCs w:val="24"/>
              </w:rPr>
              <w:t>.</w:t>
            </w:r>
          </w:p>
        </w:tc>
        <w:tc>
          <w:tcPr>
            <w:tcW w:w="823" w:type="pct"/>
            <w:vAlign w:val="center"/>
          </w:tcPr>
          <w:p w14:paraId="6641C108" w14:textId="2C417F1F" w:rsidR="00C32A14" w:rsidRDefault="00C32A14" w:rsidP="00C32A14">
            <w:pPr>
              <w:jc w:val="center"/>
              <w:rPr>
                <w:rFonts w:cstheme="minorHAnsi"/>
                <w:sz w:val="24"/>
                <w:szCs w:val="24"/>
              </w:rPr>
            </w:pPr>
            <w:r>
              <w:rPr>
                <w:rFonts w:cstheme="minorHAnsi"/>
                <w:sz w:val="24"/>
                <w:szCs w:val="24"/>
              </w:rPr>
              <w:t>Vállalkozási és felhasználási keretszerződés</w:t>
            </w:r>
          </w:p>
        </w:tc>
        <w:tc>
          <w:tcPr>
            <w:tcW w:w="1196" w:type="pct"/>
            <w:vAlign w:val="center"/>
          </w:tcPr>
          <w:p w14:paraId="03973690" w14:textId="00278C09" w:rsidR="00C32A14" w:rsidRDefault="00C32A14" w:rsidP="00C32A14">
            <w:pPr>
              <w:jc w:val="both"/>
              <w:rPr>
                <w:rFonts w:cstheme="minorHAnsi"/>
                <w:sz w:val="24"/>
                <w:szCs w:val="24"/>
              </w:rPr>
            </w:pPr>
            <w:r w:rsidRPr="001D62B1">
              <w:rPr>
                <w:rFonts w:cstheme="minorHAnsi"/>
                <w:sz w:val="24"/>
                <w:szCs w:val="24"/>
              </w:rPr>
              <w:t>A járványügyi készültség során működő operatív törzs ügyeleti központjának munkáját segítő, adatelemzést támogató, tartalommegosztó és koordinációs technikai környezethez kapcsolódó infrastruktúrafejlesztési és üzemeltetési, valamint alkalmazásfejlesztési és üzemeltetési tevékenység ellátása 202</w:t>
            </w:r>
            <w:r>
              <w:rPr>
                <w:rFonts w:cstheme="minorHAnsi"/>
                <w:sz w:val="24"/>
                <w:szCs w:val="24"/>
              </w:rPr>
              <w:t>2</w:t>
            </w:r>
            <w:r w:rsidRPr="001D62B1">
              <w:rPr>
                <w:rFonts w:cstheme="minorHAnsi"/>
                <w:sz w:val="24"/>
                <w:szCs w:val="24"/>
              </w:rPr>
              <w:t>. Q</w:t>
            </w:r>
            <w:r>
              <w:rPr>
                <w:rFonts w:cstheme="minorHAnsi"/>
                <w:sz w:val="24"/>
                <w:szCs w:val="24"/>
              </w:rPr>
              <w:t>1</w:t>
            </w:r>
            <w:r w:rsidRPr="001D62B1">
              <w:rPr>
                <w:rFonts w:cstheme="minorHAnsi"/>
                <w:sz w:val="24"/>
                <w:szCs w:val="24"/>
              </w:rPr>
              <w:t xml:space="preserve"> időszakra vonatkozóan </w:t>
            </w:r>
          </w:p>
        </w:tc>
        <w:tc>
          <w:tcPr>
            <w:tcW w:w="1004" w:type="pct"/>
            <w:vAlign w:val="center"/>
          </w:tcPr>
          <w:p w14:paraId="5B14DFF1" w14:textId="6098BD9B" w:rsidR="00C32A14" w:rsidRDefault="00C32A14" w:rsidP="00C32A14">
            <w:pPr>
              <w:shd w:val="clear" w:color="auto" w:fill="FFFFFF"/>
              <w:spacing w:before="450" w:after="300"/>
              <w:jc w:val="center"/>
              <w:outlineLvl w:val="0"/>
              <w:rPr>
                <w:rFonts w:eastAsia="Times New Roman" w:cstheme="minorHAnsi"/>
                <w:kern w:val="36"/>
                <w:sz w:val="24"/>
                <w:szCs w:val="24"/>
                <w:lang w:eastAsia="hu-HU"/>
              </w:rPr>
            </w:pPr>
            <w:proofErr w:type="spellStart"/>
            <w:r w:rsidRPr="001D62B1">
              <w:rPr>
                <w:rFonts w:cstheme="minorHAnsi"/>
                <w:sz w:val="24"/>
                <w:szCs w:val="24"/>
              </w:rPr>
              <w:t>CollabIT</w:t>
            </w:r>
            <w:proofErr w:type="spellEnd"/>
            <w:r w:rsidRPr="001D62B1">
              <w:rPr>
                <w:rFonts w:cstheme="minorHAnsi"/>
                <w:sz w:val="24"/>
                <w:szCs w:val="24"/>
              </w:rPr>
              <w:t xml:space="preserve"> Zrt.</w:t>
            </w:r>
          </w:p>
        </w:tc>
        <w:tc>
          <w:tcPr>
            <w:tcW w:w="825" w:type="pct"/>
            <w:vAlign w:val="center"/>
          </w:tcPr>
          <w:p w14:paraId="4AE01224" w14:textId="5EAEBAE6" w:rsidR="00C32A14" w:rsidRDefault="00C32A14" w:rsidP="00C32A14">
            <w:pPr>
              <w:jc w:val="center"/>
              <w:rPr>
                <w:rFonts w:cstheme="minorHAnsi"/>
                <w:sz w:val="24"/>
                <w:szCs w:val="24"/>
              </w:rPr>
            </w:pPr>
            <w:r>
              <w:rPr>
                <w:rFonts w:cstheme="minorHAnsi"/>
                <w:sz w:val="24"/>
                <w:szCs w:val="24"/>
              </w:rPr>
              <w:t>8.910.000,- Ft</w:t>
            </w:r>
          </w:p>
        </w:tc>
        <w:tc>
          <w:tcPr>
            <w:tcW w:w="816" w:type="pct"/>
            <w:vAlign w:val="center"/>
          </w:tcPr>
          <w:p w14:paraId="1124D702" w14:textId="0BFC30A2" w:rsidR="00C32A14" w:rsidRDefault="00C32A14" w:rsidP="00C32A14">
            <w:pPr>
              <w:jc w:val="center"/>
              <w:rPr>
                <w:rFonts w:cstheme="minorHAnsi"/>
                <w:sz w:val="24"/>
                <w:szCs w:val="24"/>
              </w:rPr>
            </w:pPr>
            <w:r>
              <w:rPr>
                <w:rFonts w:cstheme="minorHAnsi"/>
                <w:sz w:val="24"/>
                <w:szCs w:val="24"/>
              </w:rPr>
              <w:t xml:space="preserve">2022.03.21. napjától 2022.03.31. napjáig </w:t>
            </w:r>
          </w:p>
        </w:tc>
      </w:tr>
      <w:tr w:rsidR="003C5E77" w:rsidRPr="008B49AC" w14:paraId="2CD3AC90" w14:textId="77777777" w:rsidTr="001D740D">
        <w:trPr>
          <w:trHeight w:val="261"/>
          <w:jc w:val="center"/>
        </w:trPr>
        <w:tc>
          <w:tcPr>
            <w:tcW w:w="336" w:type="pct"/>
            <w:vAlign w:val="center"/>
          </w:tcPr>
          <w:p w14:paraId="64A984CF" w14:textId="2175DECB" w:rsidR="003C5E77" w:rsidRDefault="00734C2A" w:rsidP="003C5E77">
            <w:pPr>
              <w:jc w:val="center"/>
              <w:rPr>
                <w:rFonts w:cstheme="minorHAnsi"/>
                <w:sz w:val="24"/>
                <w:szCs w:val="24"/>
              </w:rPr>
            </w:pPr>
            <w:r>
              <w:rPr>
                <w:rFonts w:cstheme="minorHAnsi"/>
                <w:sz w:val="24"/>
                <w:szCs w:val="24"/>
              </w:rPr>
              <w:lastRenderedPageBreak/>
              <w:t>59</w:t>
            </w:r>
            <w:r w:rsidR="003C5E77">
              <w:rPr>
                <w:rFonts w:cstheme="minorHAnsi"/>
                <w:sz w:val="24"/>
                <w:szCs w:val="24"/>
              </w:rPr>
              <w:t>.</w:t>
            </w:r>
          </w:p>
        </w:tc>
        <w:tc>
          <w:tcPr>
            <w:tcW w:w="823" w:type="pct"/>
            <w:vAlign w:val="center"/>
          </w:tcPr>
          <w:p w14:paraId="5658E6D1" w14:textId="7F1247B1" w:rsidR="003C5E77" w:rsidRDefault="003C5E77" w:rsidP="003C5E77">
            <w:pPr>
              <w:jc w:val="center"/>
              <w:rPr>
                <w:rFonts w:cstheme="minorHAnsi"/>
                <w:sz w:val="24"/>
                <w:szCs w:val="24"/>
              </w:rPr>
            </w:pPr>
            <w:r>
              <w:rPr>
                <w:rFonts w:cstheme="minorHAnsi"/>
                <w:sz w:val="24"/>
                <w:szCs w:val="24"/>
              </w:rPr>
              <w:t>Eseti szerződés szakértői erőforrás beszerzése céljából kötött keretmegállapodás alapján</w:t>
            </w:r>
          </w:p>
        </w:tc>
        <w:tc>
          <w:tcPr>
            <w:tcW w:w="1196" w:type="pct"/>
            <w:vAlign w:val="center"/>
          </w:tcPr>
          <w:p w14:paraId="2B9BD62A" w14:textId="3A93DA5D" w:rsidR="003C5E77" w:rsidRPr="001D62B1" w:rsidRDefault="003C5E77" w:rsidP="003C5E77">
            <w:pPr>
              <w:jc w:val="both"/>
              <w:rPr>
                <w:rFonts w:cstheme="minorHAnsi"/>
                <w:sz w:val="24"/>
                <w:szCs w:val="24"/>
              </w:rPr>
            </w:pPr>
            <w:r w:rsidRPr="003C5E77">
              <w:rPr>
                <w:rFonts w:cstheme="minorHAnsi"/>
                <w:sz w:val="24"/>
                <w:szCs w:val="24"/>
              </w:rPr>
              <w:t xml:space="preserve">Kormányzati Ügyfélvonal (1818) </w:t>
            </w:r>
            <w:proofErr w:type="spellStart"/>
            <w:r w:rsidRPr="003C5E77">
              <w:rPr>
                <w:rFonts w:cstheme="minorHAnsi"/>
                <w:sz w:val="24"/>
                <w:szCs w:val="24"/>
              </w:rPr>
              <w:t>Contact</w:t>
            </w:r>
            <w:proofErr w:type="spellEnd"/>
            <w:r w:rsidRPr="003C5E77">
              <w:rPr>
                <w:rFonts w:cstheme="minorHAnsi"/>
                <w:sz w:val="24"/>
                <w:szCs w:val="24"/>
              </w:rPr>
              <w:t xml:space="preserve"> Center </w:t>
            </w:r>
            <w:proofErr w:type="spellStart"/>
            <w:r w:rsidRPr="003C5E77">
              <w:rPr>
                <w:rFonts w:cstheme="minorHAnsi"/>
                <w:sz w:val="24"/>
                <w:szCs w:val="24"/>
              </w:rPr>
              <w:t>Effector</w:t>
            </w:r>
            <w:proofErr w:type="spellEnd"/>
            <w:r w:rsidRPr="003C5E77">
              <w:rPr>
                <w:rFonts w:cstheme="minorHAnsi"/>
                <w:sz w:val="24"/>
                <w:szCs w:val="24"/>
              </w:rPr>
              <w:t xml:space="preserve"> Platformra vonatkozó fejlesztési feladatok ellátása</w:t>
            </w:r>
          </w:p>
        </w:tc>
        <w:tc>
          <w:tcPr>
            <w:tcW w:w="1004" w:type="pct"/>
            <w:vAlign w:val="center"/>
          </w:tcPr>
          <w:p w14:paraId="1473D4DD" w14:textId="14C840BB" w:rsidR="003C5E77" w:rsidRPr="001D62B1" w:rsidRDefault="003C5E77" w:rsidP="003C5E77">
            <w:pPr>
              <w:shd w:val="clear" w:color="auto" w:fill="FFFFFF"/>
              <w:spacing w:before="450" w:after="300"/>
              <w:jc w:val="center"/>
              <w:outlineLvl w:val="0"/>
              <w:rPr>
                <w:rFonts w:cstheme="minorHAnsi"/>
                <w:sz w:val="24"/>
                <w:szCs w:val="24"/>
              </w:rPr>
            </w:pPr>
            <w:proofErr w:type="spellStart"/>
            <w:r w:rsidRPr="00D23A32">
              <w:rPr>
                <w:rFonts w:eastAsia="Times New Roman" w:cstheme="minorHAnsi"/>
                <w:kern w:val="36"/>
                <w:sz w:val="24"/>
                <w:szCs w:val="24"/>
                <w:lang w:eastAsia="hu-HU"/>
              </w:rPr>
              <w:t>MultiContact</w:t>
            </w:r>
            <w:proofErr w:type="spellEnd"/>
            <w:r w:rsidRPr="00D23A32">
              <w:rPr>
                <w:rFonts w:eastAsia="Times New Roman" w:cstheme="minorHAnsi"/>
                <w:kern w:val="36"/>
                <w:sz w:val="24"/>
                <w:szCs w:val="24"/>
                <w:lang w:eastAsia="hu-HU"/>
              </w:rPr>
              <w:t xml:space="preserve"> Consulting Kft.</w:t>
            </w:r>
          </w:p>
        </w:tc>
        <w:tc>
          <w:tcPr>
            <w:tcW w:w="825" w:type="pct"/>
            <w:vAlign w:val="center"/>
          </w:tcPr>
          <w:p w14:paraId="3AB9E054" w14:textId="17C88198" w:rsidR="003C5E77" w:rsidRDefault="002C1D0B" w:rsidP="003C5E77">
            <w:pPr>
              <w:jc w:val="center"/>
              <w:rPr>
                <w:rFonts w:cstheme="minorHAnsi"/>
                <w:sz w:val="24"/>
                <w:szCs w:val="24"/>
              </w:rPr>
            </w:pPr>
            <w:r w:rsidRPr="002C1D0B">
              <w:rPr>
                <w:rFonts w:cstheme="minorHAnsi"/>
                <w:sz w:val="24"/>
                <w:szCs w:val="24"/>
              </w:rPr>
              <w:t>60.640.000,- Ft</w:t>
            </w:r>
          </w:p>
        </w:tc>
        <w:tc>
          <w:tcPr>
            <w:tcW w:w="816" w:type="pct"/>
            <w:vAlign w:val="center"/>
          </w:tcPr>
          <w:p w14:paraId="07DFB948" w14:textId="6394F39D" w:rsidR="003C5E77" w:rsidRDefault="002C1D0B" w:rsidP="003C5E77">
            <w:pPr>
              <w:jc w:val="center"/>
              <w:rPr>
                <w:rFonts w:cstheme="minorHAnsi"/>
                <w:sz w:val="24"/>
                <w:szCs w:val="24"/>
              </w:rPr>
            </w:pPr>
            <w:r>
              <w:rPr>
                <w:rFonts w:cstheme="minorHAnsi"/>
                <w:sz w:val="24"/>
                <w:szCs w:val="24"/>
              </w:rPr>
              <w:t>210 nap</w:t>
            </w:r>
          </w:p>
        </w:tc>
      </w:tr>
      <w:tr w:rsidR="002C1D0B" w:rsidRPr="008B49AC" w14:paraId="1F9340A0" w14:textId="77777777" w:rsidTr="001D740D">
        <w:trPr>
          <w:trHeight w:val="261"/>
          <w:jc w:val="center"/>
        </w:trPr>
        <w:tc>
          <w:tcPr>
            <w:tcW w:w="336" w:type="pct"/>
            <w:vAlign w:val="center"/>
          </w:tcPr>
          <w:p w14:paraId="7170BBCE" w14:textId="4D6BE623" w:rsidR="002C1D0B" w:rsidRDefault="002C1D0B" w:rsidP="003C5E77">
            <w:pPr>
              <w:jc w:val="center"/>
              <w:rPr>
                <w:rFonts w:cstheme="minorHAnsi"/>
                <w:sz w:val="24"/>
                <w:szCs w:val="24"/>
              </w:rPr>
            </w:pPr>
            <w:r>
              <w:rPr>
                <w:rFonts w:cstheme="minorHAnsi"/>
                <w:sz w:val="24"/>
                <w:szCs w:val="24"/>
              </w:rPr>
              <w:t>6</w:t>
            </w:r>
            <w:r w:rsidR="00734C2A">
              <w:rPr>
                <w:rFonts w:cstheme="minorHAnsi"/>
                <w:sz w:val="24"/>
                <w:szCs w:val="24"/>
              </w:rPr>
              <w:t>0</w:t>
            </w:r>
            <w:r w:rsidR="006B4A2C">
              <w:rPr>
                <w:rFonts w:cstheme="minorHAnsi"/>
                <w:sz w:val="24"/>
                <w:szCs w:val="24"/>
              </w:rPr>
              <w:t>.</w:t>
            </w:r>
          </w:p>
        </w:tc>
        <w:tc>
          <w:tcPr>
            <w:tcW w:w="823" w:type="pct"/>
            <w:vAlign w:val="center"/>
          </w:tcPr>
          <w:p w14:paraId="0CE1C93F" w14:textId="144ECBEF" w:rsidR="002C1D0B" w:rsidRDefault="00B71E38" w:rsidP="003C5E77">
            <w:pPr>
              <w:jc w:val="center"/>
              <w:rPr>
                <w:rFonts w:cstheme="minorHAnsi"/>
                <w:sz w:val="24"/>
                <w:szCs w:val="24"/>
              </w:rPr>
            </w:pPr>
            <w:r w:rsidRPr="00B71E38">
              <w:rPr>
                <w:rFonts w:cstheme="minorHAnsi"/>
                <w:sz w:val="24"/>
                <w:szCs w:val="24"/>
              </w:rPr>
              <w:t>Egyedi vállalkozási</w:t>
            </w:r>
            <w:r>
              <w:rPr>
                <w:rFonts w:cstheme="minorHAnsi"/>
                <w:sz w:val="24"/>
                <w:szCs w:val="24"/>
              </w:rPr>
              <w:t xml:space="preserve"> </w:t>
            </w:r>
            <w:r w:rsidRPr="00B71E38">
              <w:rPr>
                <w:rFonts w:cstheme="minorHAnsi"/>
                <w:sz w:val="24"/>
                <w:szCs w:val="24"/>
              </w:rPr>
              <w:t>keretszerződés</w:t>
            </w:r>
          </w:p>
        </w:tc>
        <w:tc>
          <w:tcPr>
            <w:tcW w:w="1196" w:type="pct"/>
            <w:vAlign w:val="center"/>
          </w:tcPr>
          <w:p w14:paraId="4CF22FA8" w14:textId="74369D3B" w:rsidR="002C1D0B" w:rsidRPr="003C5E77" w:rsidRDefault="00B71E38" w:rsidP="003C5E77">
            <w:pPr>
              <w:jc w:val="both"/>
              <w:rPr>
                <w:rFonts w:cstheme="minorHAnsi"/>
                <w:sz w:val="24"/>
                <w:szCs w:val="24"/>
              </w:rPr>
            </w:pPr>
            <w:r w:rsidRPr="00B71E38">
              <w:rPr>
                <w:rFonts w:cstheme="minorHAnsi"/>
                <w:sz w:val="24"/>
                <w:szCs w:val="24"/>
              </w:rPr>
              <w:t>Rendkívüli események megelőzéséhez és kezeléséhez kapcsolódó informatikai szakértői erőforrás beszerzés</w:t>
            </w:r>
            <w:r>
              <w:rPr>
                <w:rFonts w:cstheme="minorHAnsi"/>
                <w:sz w:val="24"/>
                <w:szCs w:val="24"/>
              </w:rPr>
              <w:t>e</w:t>
            </w:r>
          </w:p>
        </w:tc>
        <w:tc>
          <w:tcPr>
            <w:tcW w:w="1004" w:type="pct"/>
            <w:vAlign w:val="center"/>
          </w:tcPr>
          <w:p w14:paraId="021B1B99" w14:textId="63EE018E" w:rsidR="002C1D0B" w:rsidRPr="00D23A32" w:rsidRDefault="00B71E38" w:rsidP="003C5E77">
            <w:pPr>
              <w:shd w:val="clear" w:color="auto" w:fill="FFFFFF"/>
              <w:spacing w:before="450" w:after="300"/>
              <w:jc w:val="center"/>
              <w:outlineLvl w:val="0"/>
              <w:rPr>
                <w:rFonts w:eastAsia="Times New Roman" w:cstheme="minorHAnsi"/>
                <w:kern w:val="36"/>
                <w:sz w:val="24"/>
                <w:szCs w:val="24"/>
                <w:lang w:eastAsia="hu-HU"/>
              </w:rPr>
            </w:pPr>
            <w:proofErr w:type="spellStart"/>
            <w:r w:rsidRPr="00B71E38">
              <w:rPr>
                <w:rFonts w:eastAsia="Times New Roman" w:cstheme="minorHAnsi"/>
                <w:kern w:val="36"/>
                <w:sz w:val="24"/>
                <w:szCs w:val="24"/>
                <w:lang w:eastAsia="hu-HU"/>
              </w:rPr>
              <w:t>eGOV</w:t>
            </w:r>
            <w:proofErr w:type="spellEnd"/>
            <w:r w:rsidRPr="00B71E38">
              <w:rPr>
                <w:rFonts w:eastAsia="Times New Roman" w:cstheme="minorHAnsi"/>
                <w:kern w:val="36"/>
                <w:sz w:val="24"/>
                <w:szCs w:val="24"/>
                <w:lang w:eastAsia="hu-HU"/>
              </w:rPr>
              <w:t xml:space="preserve"> Tanácsadó Korlátolt Felelősségű Társaság</w:t>
            </w:r>
          </w:p>
        </w:tc>
        <w:tc>
          <w:tcPr>
            <w:tcW w:w="825" w:type="pct"/>
            <w:vAlign w:val="center"/>
          </w:tcPr>
          <w:p w14:paraId="64FE6EB5" w14:textId="68B2F7E1" w:rsidR="002C1D0B" w:rsidRPr="002C1D0B" w:rsidRDefault="00B71E38" w:rsidP="003C5E77">
            <w:pPr>
              <w:jc w:val="center"/>
              <w:rPr>
                <w:rFonts w:cstheme="minorHAnsi"/>
                <w:sz w:val="24"/>
                <w:szCs w:val="24"/>
              </w:rPr>
            </w:pPr>
            <w:r w:rsidRPr="00B71E38">
              <w:rPr>
                <w:rFonts w:cstheme="minorHAnsi"/>
                <w:sz w:val="24"/>
                <w:szCs w:val="24"/>
              </w:rPr>
              <w:t>39</w:t>
            </w:r>
            <w:r>
              <w:rPr>
                <w:rFonts w:cstheme="minorHAnsi"/>
                <w:sz w:val="24"/>
                <w:szCs w:val="24"/>
              </w:rPr>
              <w:t>.</w:t>
            </w:r>
            <w:r w:rsidRPr="00B71E38">
              <w:rPr>
                <w:rFonts w:cstheme="minorHAnsi"/>
                <w:sz w:val="24"/>
                <w:szCs w:val="24"/>
              </w:rPr>
              <w:t>950</w:t>
            </w:r>
            <w:r>
              <w:rPr>
                <w:rFonts w:cstheme="minorHAnsi"/>
                <w:sz w:val="24"/>
                <w:szCs w:val="24"/>
              </w:rPr>
              <w:t>.</w:t>
            </w:r>
            <w:r w:rsidRPr="00B71E38">
              <w:rPr>
                <w:rFonts w:cstheme="minorHAnsi"/>
                <w:sz w:val="24"/>
                <w:szCs w:val="24"/>
              </w:rPr>
              <w:t>000,- Ft</w:t>
            </w:r>
          </w:p>
        </w:tc>
        <w:tc>
          <w:tcPr>
            <w:tcW w:w="816" w:type="pct"/>
            <w:vAlign w:val="center"/>
          </w:tcPr>
          <w:p w14:paraId="0FEA0374" w14:textId="0DFBC226" w:rsidR="002C1D0B" w:rsidRDefault="00B71E38" w:rsidP="003C5E77">
            <w:pPr>
              <w:jc w:val="center"/>
              <w:rPr>
                <w:rFonts w:cstheme="minorHAnsi"/>
                <w:sz w:val="24"/>
                <w:szCs w:val="24"/>
              </w:rPr>
            </w:pPr>
            <w:r w:rsidRPr="00B71E38">
              <w:rPr>
                <w:rFonts w:cstheme="minorHAnsi"/>
                <w:sz w:val="24"/>
                <w:szCs w:val="24"/>
              </w:rPr>
              <w:t xml:space="preserve">a </w:t>
            </w:r>
            <w:r>
              <w:rPr>
                <w:rFonts w:cstheme="minorHAnsi"/>
                <w:sz w:val="24"/>
                <w:szCs w:val="24"/>
              </w:rPr>
              <w:t>s</w:t>
            </w:r>
            <w:r w:rsidRPr="00B71E38">
              <w:rPr>
                <w:rFonts w:cstheme="minorHAnsi"/>
                <w:sz w:val="24"/>
                <w:szCs w:val="24"/>
              </w:rPr>
              <w:t>zerződés hatályba lépésének napjától 2022. december 31. napjáig</w:t>
            </w:r>
          </w:p>
        </w:tc>
      </w:tr>
      <w:tr w:rsidR="00940FF8" w:rsidRPr="008B49AC" w14:paraId="00F09112" w14:textId="77777777" w:rsidTr="001D740D">
        <w:trPr>
          <w:trHeight w:val="261"/>
          <w:jc w:val="center"/>
        </w:trPr>
        <w:tc>
          <w:tcPr>
            <w:tcW w:w="336" w:type="pct"/>
            <w:vAlign w:val="center"/>
          </w:tcPr>
          <w:p w14:paraId="07F9A3D7" w14:textId="2CA22912" w:rsidR="00940FF8" w:rsidRDefault="00940FF8" w:rsidP="00940FF8">
            <w:pPr>
              <w:jc w:val="center"/>
              <w:rPr>
                <w:rFonts w:cstheme="minorHAnsi"/>
                <w:sz w:val="24"/>
                <w:szCs w:val="24"/>
              </w:rPr>
            </w:pPr>
            <w:r>
              <w:rPr>
                <w:rFonts w:cstheme="minorHAnsi"/>
                <w:sz w:val="24"/>
                <w:szCs w:val="24"/>
              </w:rPr>
              <w:t>6</w:t>
            </w:r>
            <w:r w:rsidR="00734C2A">
              <w:rPr>
                <w:rFonts w:cstheme="minorHAnsi"/>
                <w:sz w:val="24"/>
                <w:szCs w:val="24"/>
              </w:rPr>
              <w:t>1</w:t>
            </w:r>
            <w:r>
              <w:rPr>
                <w:rFonts w:cstheme="minorHAnsi"/>
                <w:sz w:val="24"/>
                <w:szCs w:val="24"/>
              </w:rPr>
              <w:t>.</w:t>
            </w:r>
          </w:p>
        </w:tc>
        <w:tc>
          <w:tcPr>
            <w:tcW w:w="823" w:type="pct"/>
            <w:vAlign w:val="center"/>
          </w:tcPr>
          <w:p w14:paraId="0F0F14DF" w14:textId="657FBB5F" w:rsidR="00940FF8" w:rsidRPr="00B71E38" w:rsidRDefault="00940FF8" w:rsidP="00940FF8">
            <w:pPr>
              <w:jc w:val="center"/>
              <w:rPr>
                <w:rFonts w:cstheme="minorHAnsi"/>
                <w:sz w:val="24"/>
                <w:szCs w:val="24"/>
              </w:rPr>
            </w:pPr>
            <w:r>
              <w:rPr>
                <w:rFonts w:cstheme="minorHAnsi"/>
                <w:sz w:val="24"/>
                <w:szCs w:val="24"/>
              </w:rPr>
              <w:t>Közvetlen megrendelés keretmegállapodás alapján</w:t>
            </w:r>
          </w:p>
        </w:tc>
        <w:tc>
          <w:tcPr>
            <w:tcW w:w="1196" w:type="pct"/>
            <w:vAlign w:val="center"/>
          </w:tcPr>
          <w:p w14:paraId="50A07777" w14:textId="685FC03F" w:rsidR="00940FF8" w:rsidRPr="00B71E38" w:rsidRDefault="00940FF8" w:rsidP="00940FF8">
            <w:pPr>
              <w:jc w:val="both"/>
              <w:rPr>
                <w:rFonts w:cstheme="minorHAnsi"/>
                <w:sz w:val="24"/>
                <w:szCs w:val="24"/>
              </w:rPr>
            </w:pPr>
            <w:r w:rsidRPr="00940FF8">
              <w:rPr>
                <w:rFonts w:cstheme="minorHAnsi"/>
                <w:sz w:val="24"/>
                <w:szCs w:val="24"/>
              </w:rPr>
              <w:t>AV technikai eszközök garanciaidőn túli átalánydíjas karbantartási - és javítási szolgáltatásának beszerzése</w:t>
            </w:r>
          </w:p>
        </w:tc>
        <w:tc>
          <w:tcPr>
            <w:tcW w:w="1004" w:type="pct"/>
            <w:vAlign w:val="center"/>
          </w:tcPr>
          <w:p w14:paraId="371402DF" w14:textId="7C1970CB" w:rsidR="00940FF8" w:rsidRPr="00B71E38" w:rsidRDefault="00940FF8" w:rsidP="00940FF8">
            <w:pPr>
              <w:shd w:val="clear" w:color="auto" w:fill="FFFFFF"/>
              <w:spacing w:before="450" w:after="300"/>
              <w:jc w:val="center"/>
              <w:outlineLvl w:val="0"/>
              <w:rPr>
                <w:rFonts w:eastAsia="Times New Roman" w:cstheme="minorHAnsi"/>
                <w:kern w:val="36"/>
                <w:sz w:val="24"/>
                <w:szCs w:val="24"/>
                <w:lang w:eastAsia="hu-HU"/>
              </w:rPr>
            </w:pPr>
            <w:r w:rsidRPr="00940FF8">
              <w:rPr>
                <w:rFonts w:eastAsia="Times New Roman" w:cstheme="minorHAnsi"/>
                <w:kern w:val="36"/>
                <w:sz w:val="24"/>
                <w:szCs w:val="24"/>
                <w:lang w:eastAsia="hu-HU"/>
              </w:rPr>
              <w:t>T-Systems Magyarország Zrt.</w:t>
            </w:r>
          </w:p>
        </w:tc>
        <w:tc>
          <w:tcPr>
            <w:tcW w:w="825" w:type="pct"/>
            <w:vAlign w:val="center"/>
          </w:tcPr>
          <w:p w14:paraId="15BEFB68" w14:textId="5E01F5F8" w:rsidR="00940FF8" w:rsidRPr="00B71E38" w:rsidRDefault="00940FF8" w:rsidP="00940FF8">
            <w:pPr>
              <w:jc w:val="center"/>
              <w:rPr>
                <w:rFonts w:cstheme="minorHAnsi"/>
                <w:sz w:val="24"/>
                <w:szCs w:val="24"/>
              </w:rPr>
            </w:pPr>
            <w:r w:rsidRPr="00940FF8">
              <w:rPr>
                <w:rFonts w:cstheme="minorHAnsi"/>
                <w:sz w:val="24"/>
                <w:szCs w:val="24"/>
              </w:rPr>
              <w:t>11</w:t>
            </w:r>
            <w:r>
              <w:rPr>
                <w:rFonts w:cstheme="minorHAnsi"/>
                <w:sz w:val="24"/>
                <w:szCs w:val="24"/>
              </w:rPr>
              <w:t>.</w:t>
            </w:r>
            <w:r w:rsidRPr="00940FF8">
              <w:rPr>
                <w:rFonts w:cstheme="minorHAnsi"/>
                <w:sz w:val="24"/>
                <w:szCs w:val="24"/>
              </w:rPr>
              <w:t>400</w:t>
            </w:r>
            <w:r>
              <w:rPr>
                <w:rFonts w:cstheme="minorHAnsi"/>
                <w:sz w:val="24"/>
                <w:szCs w:val="24"/>
              </w:rPr>
              <w:t>.</w:t>
            </w:r>
            <w:r w:rsidRPr="00940FF8">
              <w:rPr>
                <w:rFonts w:cstheme="minorHAnsi"/>
                <w:sz w:val="24"/>
                <w:szCs w:val="24"/>
              </w:rPr>
              <w:t>000</w:t>
            </w:r>
            <w:r>
              <w:rPr>
                <w:rFonts w:cstheme="minorHAnsi"/>
                <w:sz w:val="24"/>
                <w:szCs w:val="24"/>
              </w:rPr>
              <w:t>,- Ft</w:t>
            </w:r>
          </w:p>
        </w:tc>
        <w:tc>
          <w:tcPr>
            <w:tcW w:w="816" w:type="pct"/>
            <w:vAlign w:val="center"/>
          </w:tcPr>
          <w:p w14:paraId="5ABF88D1" w14:textId="46382319" w:rsidR="00940FF8" w:rsidRPr="00B71E38" w:rsidRDefault="00940FF8" w:rsidP="00940FF8">
            <w:pPr>
              <w:jc w:val="center"/>
              <w:rPr>
                <w:rFonts w:cstheme="minorHAnsi"/>
                <w:sz w:val="24"/>
                <w:szCs w:val="24"/>
              </w:rPr>
            </w:pPr>
            <w:r>
              <w:rPr>
                <w:rFonts w:cstheme="minorHAnsi"/>
                <w:sz w:val="24"/>
                <w:szCs w:val="24"/>
              </w:rPr>
              <w:t>12 hónap</w:t>
            </w:r>
          </w:p>
        </w:tc>
      </w:tr>
      <w:tr w:rsidR="00667D4F" w:rsidRPr="008B49AC" w14:paraId="6C248103" w14:textId="77777777" w:rsidTr="001D740D">
        <w:trPr>
          <w:trHeight w:val="261"/>
          <w:jc w:val="center"/>
        </w:trPr>
        <w:tc>
          <w:tcPr>
            <w:tcW w:w="336" w:type="pct"/>
            <w:vAlign w:val="center"/>
          </w:tcPr>
          <w:p w14:paraId="5597E39F" w14:textId="1635098A" w:rsidR="00667D4F" w:rsidRDefault="00667D4F" w:rsidP="00667D4F">
            <w:pPr>
              <w:jc w:val="center"/>
              <w:rPr>
                <w:rFonts w:cstheme="minorHAnsi"/>
                <w:sz w:val="24"/>
                <w:szCs w:val="24"/>
              </w:rPr>
            </w:pPr>
            <w:r>
              <w:rPr>
                <w:rFonts w:cstheme="minorHAnsi"/>
                <w:sz w:val="24"/>
                <w:szCs w:val="24"/>
              </w:rPr>
              <w:t>6</w:t>
            </w:r>
            <w:r w:rsidR="00734C2A">
              <w:rPr>
                <w:rFonts w:cstheme="minorHAnsi"/>
                <w:sz w:val="24"/>
                <w:szCs w:val="24"/>
              </w:rPr>
              <w:t>2</w:t>
            </w:r>
            <w:r>
              <w:rPr>
                <w:rFonts w:cstheme="minorHAnsi"/>
                <w:sz w:val="24"/>
                <w:szCs w:val="24"/>
              </w:rPr>
              <w:t>.</w:t>
            </w:r>
          </w:p>
        </w:tc>
        <w:tc>
          <w:tcPr>
            <w:tcW w:w="823" w:type="pct"/>
            <w:vAlign w:val="center"/>
          </w:tcPr>
          <w:p w14:paraId="3F04250D" w14:textId="745725A2" w:rsidR="00667D4F" w:rsidRDefault="00667D4F" w:rsidP="00667D4F">
            <w:pPr>
              <w:jc w:val="center"/>
              <w:rPr>
                <w:rFonts w:cstheme="minorHAnsi"/>
                <w:sz w:val="24"/>
                <w:szCs w:val="24"/>
              </w:rPr>
            </w:pPr>
            <w:r>
              <w:rPr>
                <w:rFonts w:cstheme="minorHAnsi"/>
                <w:sz w:val="24"/>
                <w:szCs w:val="24"/>
              </w:rPr>
              <w:t>Megbízási és felhasználási szerződés</w:t>
            </w:r>
          </w:p>
        </w:tc>
        <w:tc>
          <w:tcPr>
            <w:tcW w:w="1196" w:type="pct"/>
            <w:vAlign w:val="center"/>
          </w:tcPr>
          <w:p w14:paraId="1D0E38D8" w14:textId="33ED03EA" w:rsidR="00667D4F" w:rsidRPr="00940FF8" w:rsidRDefault="006672FA" w:rsidP="00667D4F">
            <w:pPr>
              <w:jc w:val="both"/>
              <w:rPr>
                <w:rFonts w:cstheme="minorHAnsi"/>
                <w:sz w:val="24"/>
                <w:szCs w:val="24"/>
              </w:rPr>
            </w:pPr>
            <w:r w:rsidRPr="006672FA">
              <w:rPr>
                <w:rFonts w:cstheme="minorHAnsi"/>
                <w:sz w:val="24"/>
                <w:szCs w:val="24"/>
              </w:rPr>
              <w:t>3 darab „Horizont Európa” képzés tartása</w:t>
            </w:r>
          </w:p>
        </w:tc>
        <w:tc>
          <w:tcPr>
            <w:tcW w:w="1004" w:type="pct"/>
            <w:vAlign w:val="center"/>
          </w:tcPr>
          <w:p w14:paraId="45A77722" w14:textId="1917697D" w:rsidR="00667D4F" w:rsidRPr="00940FF8" w:rsidRDefault="00667D4F" w:rsidP="00667D4F">
            <w:pPr>
              <w:shd w:val="clear" w:color="auto" w:fill="FFFFFF"/>
              <w:spacing w:before="450" w:after="300"/>
              <w:jc w:val="center"/>
              <w:outlineLvl w:val="0"/>
              <w:rPr>
                <w:rFonts w:eastAsia="Times New Roman" w:cstheme="minorHAnsi"/>
                <w:kern w:val="36"/>
                <w:sz w:val="24"/>
                <w:szCs w:val="24"/>
                <w:lang w:eastAsia="hu-HU"/>
              </w:rPr>
            </w:pPr>
            <w:r w:rsidRPr="00667D4F">
              <w:rPr>
                <w:rFonts w:eastAsia="Times New Roman" w:cstheme="minorHAnsi"/>
                <w:kern w:val="36"/>
                <w:sz w:val="24"/>
                <w:szCs w:val="24"/>
                <w:lang w:eastAsia="hu-HU"/>
              </w:rPr>
              <w:t>EMG Group Zártkörűen Működő Részvénytársaság</w:t>
            </w:r>
          </w:p>
        </w:tc>
        <w:tc>
          <w:tcPr>
            <w:tcW w:w="825" w:type="pct"/>
            <w:vAlign w:val="center"/>
          </w:tcPr>
          <w:p w14:paraId="449223D3" w14:textId="1FD6395F" w:rsidR="00667D4F" w:rsidRPr="00940FF8" w:rsidRDefault="006672FA" w:rsidP="00667D4F">
            <w:pPr>
              <w:jc w:val="center"/>
              <w:rPr>
                <w:rFonts w:cstheme="minorHAnsi"/>
                <w:sz w:val="24"/>
                <w:szCs w:val="24"/>
              </w:rPr>
            </w:pPr>
            <w:r w:rsidRPr="006672FA">
              <w:rPr>
                <w:rFonts w:cstheme="minorHAnsi"/>
                <w:sz w:val="24"/>
                <w:szCs w:val="24"/>
              </w:rPr>
              <w:t>5.940.000,- Ft</w:t>
            </w:r>
          </w:p>
        </w:tc>
        <w:tc>
          <w:tcPr>
            <w:tcW w:w="816" w:type="pct"/>
            <w:vAlign w:val="center"/>
          </w:tcPr>
          <w:p w14:paraId="357532A4" w14:textId="25A6BBD4" w:rsidR="00667D4F" w:rsidRDefault="006672FA" w:rsidP="00667D4F">
            <w:pPr>
              <w:jc w:val="center"/>
              <w:rPr>
                <w:rFonts w:cstheme="minorHAnsi"/>
                <w:sz w:val="24"/>
                <w:szCs w:val="24"/>
              </w:rPr>
            </w:pPr>
            <w:r w:rsidRPr="006672FA">
              <w:rPr>
                <w:rFonts w:cstheme="minorHAnsi"/>
                <w:sz w:val="24"/>
                <w:szCs w:val="24"/>
              </w:rPr>
              <w:t>90 naptári nap</w:t>
            </w:r>
          </w:p>
        </w:tc>
      </w:tr>
      <w:tr w:rsidR="00E9743B" w:rsidRPr="008B49AC" w14:paraId="75595BBC" w14:textId="77777777" w:rsidTr="001D740D">
        <w:trPr>
          <w:trHeight w:val="261"/>
          <w:jc w:val="center"/>
        </w:trPr>
        <w:tc>
          <w:tcPr>
            <w:tcW w:w="336" w:type="pct"/>
            <w:vMerge w:val="restart"/>
            <w:vAlign w:val="center"/>
          </w:tcPr>
          <w:p w14:paraId="5D6EB57E" w14:textId="387AC5C7" w:rsidR="00E9743B" w:rsidRDefault="00E9743B" w:rsidP="00667D4F">
            <w:pPr>
              <w:jc w:val="center"/>
              <w:rPr>
                <w:rFonts w:cstheme="minorHAnsi"/>
                <w:sz w:val="24"/>
                <w:szCs w:val="24"/>
              </w:rPr>
            </w:pPr>
            <w:r>
              <w:rPr>
                <w:rFonts w:cstheme="minorHAnsi"/>
                <w:sz w:val="24"/>
                <w:szCs w:val="24"/>
              </w:rPr>
              <w:t>6</w:t>
            </w:r>
            <w:r w:rsidR="00734C2A">
              <w:rPr>
                <w:rFonts w:cstheme="minorHAnsi"/>
                <w:sz w:val="24"/>
                <w:szCs w:val="24"/>
              </w:rPr>
              <w:t>3</w:t>
            </w:r>
            <w:r>
              <w:rPr>
                <w:rFonts w:cstheme="minorHAnsi"/>
                <w:sz w:val="24"/>
                <w:szCs w:val="24"/>
              </w:rPr>
              <w:t>.</w:t>
            </w:r>
          </w:p>
        </w:tc>
        <w:tc>
          <w:tcPr>
            <w:tcW w:w="823" w:type="pct"/>
            <w:vAlign w:val="center"/>
          </w:tcPr>
          <w:p w14:paraId="7B35786A" w14:textId="22AB05C4" w:rsidR="00E9743B" w:rsidRDefault="00E9743B" w:rsidP="00667D4F">
            <w:pPr>
              <w:jc w:val="center"/>
              <w:rPr>
                <w:rFonts w:cstheme="minorHAnsi"/>
                <w:sz w:val="24"/>
                <w:szCs w:val="24"/>
              </w:rPr>
            </w:pPr>
            <w:r w:rsidRPr="00A64582">
              <w:rPr>
                <w:rFonts w:cstheme="minorHAnsi"/>
                <w:sz w:val="24"/>
                <w:szCs w:val="24"/>
              </w:rPr>
              <w:t>Vállalkozási</w:t>
            </w:r>
            <w:r>
              <w:rPr>
                <w:rFonts w:cstheme="minorHAnsi"/>
                <w:sz w:val="24"/>
                <w:szCs w:val="24"/>
              </w:rPr>
              <w:t xml:space="preserve"> szerződés</w:t>
            </w:r>
          </w:p>
        </w:tc>
        <w:tc>
          <w:tcPr>
            <w:tcW w:w="1196" w:type="pct"/>
            <w:vAlign w:val="center"/>
          </w:tcPr>
          <w:p w14:paraId="4D596BF3" w14:textId="7FF07E2E" w:rsidR="00E9743B" w:rsidRPr="006672FA" w:rsidRDefault="00E9743B" w:rsidP="00667D4F">
            <w:pPr>
              <w:jc w:val="both"/>
              <w:rPr>
                <w:rFonts w:cstheme="minorHAnsi"/>
                <w:sz w:val="24"/>
                <w:szCs w:val="24"/>
              </w:rPr>
            </w:pPr>
            <w:proofErr w:type="spellStart"/>
            <w:r>
              <w:rPr>
                <w:rFonts w:cstheme="minorHAnsi"/>
                <w:sz w:val="24"/>
                <w:szCs w:val="24"/>
              </w:rPr>
              <w:t>Catering</w:t>
            </w:r>
            <w:proofErr w:type="spellEnd"/>
            <w:r>
              <w:rPr>
                <w:rFonts w:cstheme="minorHAnsi"/>
                <w:sz w:val="24"/>
                <w:szCs w:val="24"/>
              </w:rPr>
              <w:t xml:space="preserve"> szolgáltatás igénybevétele 2022.04.01-2022.04.03. közötti időszakra”</w:t>
            </w:r>
          </w:p>
        </w:tc>
        <w:tc>
          <w:tcPr>
            <w:tcW w:w="1004" w:type="pct"/>
            <w:vMerge w:val="restart"/>
            <w:vAlign w:val="center"/>
          </w:tcPr>
          <w:p w14:paraId="7A8F236A" w14:textId="16A7AEDE" w:rsidR="00E9743B" w:rsidRPr="00667D4F" w:rsidRDefault="00E9743B" w:rsidP="00667D4F">
            <w:pPr>
              <w:shd w:val="clear" w:color="auto" w:fill="FFFFFF"/>
              <w:spacing w:before="450" w:after="300"/>
              <w:jc w:val="center"/>
              <w:outlineLvl w:val="0"/>
              <w:rPr>
                <w:rFonts w:eastAsia="Times New Roman" w:cstheme="minorHAnsi"/>
                <w:kern w:val="36"/>
                <w:sz w:val="24"/>
                <w:szCs w:val="24"/>
                <w:lang w:eastAsia="hu-HU"/>
              </w:rPr>
            </w:pPr>
            <w:r>
              <w:rPr>
                <w:rFonts w:cstheme="minorHAnsi"/>
                <w:sz w:val="24"/>
                <w:szCs w:val="24"/>
              </w:rPr>
              <w:t xml:space="preserve">COMP-LET </w:t>
            </w:r>
            <w:proofErr w:type="spellStart"/>
            <w:r>
              <w:rPr>
                <w:rFonts w:cstheme="minorHAnsi"/>
                <w:sz w:val="24"/>
                <w:szCs w:val="24"/>
              </w:rPr>
              <w:t>Party</w:t>
            </w:r>
            <w:proofErr w:type="spellEnd"/>
            <w:r>
              <w:rPr>
                <w:rFonts w:cstheme="minorHAnsi"/>
                <w:sz w:val="24"/>
                <w:szCs w:val="24"/>
              </w:rPr>
              <w:t xml:space="preserve"> Service Kft.</w:t>
            </w:r>
          </w:p>
        </w:tc>
        <w:tc>
          <w:tcPr>
            <w:tcW w:w="825" w:type="pct"/>
            <w:vAlign w:val="center"/>
          </w:tcPr>
          <w:p w14:paraId="604E870D" w14:textId="43863F15" w:rsidR="00E9743B" w:rsidRPr="006672FA" w:rsidRDefault="00E9743B" w:rsidP="00667D4F">
            <w:pPr>
              <w:jc w:val="center"/>
              <w:rPr>
                <w:rFonts w:cstheme="minorHAnsi"/>
                <w:sz w:val="24"/>
                <w:szCs w:val="24"/>
              </w:rPr>
            </w:pPr>
            <w:r>
              <w:rPr>
                <w:rFonts w:cstheme="minorHAnsi"/>
                <w:sz w:val="24"/>
                <w:szCs w:val="24"/>
              </w:rPr>
              <w:t>4.901.650,- Ft</w:t>
            </w:r>
          </w:p>
        </w:tc>
        <w:tc>
          <w:tcPr>
            <w:tcW w:w="816" w:type="pct"/>
            <w:vAlign w:val="center"/>
          </w:tcPr>
          <w:p w14:paraId="3F9FED24" w14:textId="4DE2E8C2" w:rsidR="00E9743B" w:rsidRPr="006672FA" w:rsidRDefault="00E9743B" w:rsidP="00667D4F">
            <w:pPr>
              <w:jc w:val="center"/>
              <w:rPr>
                <w:rFonts w:cstheme="minorHAnsi"/>
                <w:sz w:val="24"/>
                <w:szCs w:val="24"/>
              </w:rPr>
            </w:pPr>
            <w:r>
              <w:rPr>
                <w:rFonts w:cstheme="minorHAnsi"/>
                <w:sz w:val="24"/>
                <w:szCs w:val="24"/>
              </w:rPr>
              <w:t>2022.04.01. napjától 2022.04.03. napjáig</w:t>
            </w:r>
          </w:p>
        </w:tc>
      </w:tr>
      <w:tr w:rsidR="00E9743B" w:rsidRPr="008B49AC" w14:paraId="0A444EDB" w14:textId="77777777" w:rsidTr="001D740D">
        <w:trPr>
          <w:trHeight w:val="249"/>
          <w:jc w:val="center"/>
        </w:trPr>
        <w:tc>
          <w:tcPr>
            <w:tcW w:w="336" w:type="pct"/>
            <w:vMerge/>
            <w:vAlign w:val="center"/>
          </w:tcPr>
          <w:p w14:paraId="6E6719D0" w14:textId="593DAEE6" w:rsidR="00E9743B" w:rsidRPr="005207A1" w:rsidRDefault="00E9743B" w:rsidP="00667D4F">
            <w:pPr>
              <w:pStyle w:val="Listaszerbekezds"/>
              <w:rPr>
                <w:rFonts w:cstheme="minorHAnsi"/>
                <w:sz w:val="24"/>
                <w:szCs w:val="24"/>
              </w:rPr>
            </w:pPr>
          </w:p>
        </w:tc>
        <w:tc>
          <w:tcPr>
            <w:tcW w:w="823" w:type="pct"/>
            <w:vAlign w:val="center"/>
          </w:tcPr>
          <w:p w14:paraId="04562F76" w14:textId="3AF71689" w:rsidR="00E9743B" w:rsidRPr="005207A1" w:rsidRDefault="00E9743B" w:rsidP="00667D4F">
            <w:pPr>
              <w:jc w:val="center"/>
              <w:rPr>
                <w:rFonts w:cstheme="minorHAnsi"/>
                <w:sz w:val="24"/>
                <w:szCs w:val="24"/>
              </w:rPr>
            </w:pPr>
            <w:r w:rsidRPr="00A64582">
              <w:rPr>
                <w:rFonts w:cstheme="minorHAnsi"/>
                <w:sz w:val="24"/>
                <w:szCs w:val="24"/>
              </w:rPr>
              <w:t>Vállalkozási</w:t>
            </w:r>
            <w:r>
              <w:rPr>
                <w:rFonts w:cstheme="minorHAnsi"/>
                <w:sz w:val="24"/>
                <w:szCs w:val="24"/>
              </w:rPr>
              <w:t xml:space="preserve"> szerződés 1. számú módosítása</w:t>
            </w:r>
          </w:p>
        </w:tc>
        <w:tc>
          <w:tcPr>
            <w:tcW w:w="1196" w:type="pct"/>
            <w:vAlign w:val="center"/>
          </w:tcPr>
          <w:p w14:paraId="79676EBF" w14:textId="3820EC16" w:rsidR="00E9743B" w:rsidRPr="005207A1" w:rsidRDefault="00E9743B" w:rsidP="00667D4F">
            <w:pPr>
              <w:jc w:val="center"/>
              <w:rPr>
                <w:rFonts w:cstheme="minorHAnsi"/>
                <w:sz w:val="24"/>
                <w:szCs w:val="24"/>
              </w:rPr>
            </w:pPr>
            <w:r>
              <w:rPr>
                <w:rFonts w:cstheme="minorHAnsi"/>
                <w:sz w:val="24"/>
                <w:szCs w:val="24"/>
              </w:rPr>
              <w:t>Szerződés értékének emelése és egységárak csökkentése</w:t>
            </w:r>
          </w:p>
        </w:tc>
        <w:tc>
          <w:tcPr>
            <w:tcW w:w="1004" w:type="pct"/>
            <w:vMerge/>
            <w:vAlign w:val="center"/>
          </w:tcPr>
          <w:p w14:paraId="10108E06" w14:textId="77777777" w:rsidR="00E9743B" w:rsidRPr="005207A1" w:rsidRDefault="00E9743B" w:rsidP="00667D4F">
            <w:pPr>
              <w:jc w:val="center"/>
              <w:rPr>
                <w:rFonts w:cstheme="minorHAnsi"/>
                <w:sz w:val="24"/>
                <w:szCs w:val="24"/>
              </w:rPr>
            </w:pPr>
          </w:p>
        </w:tc>
        <w:tc>
          <w:tcPr>
            <w:tcW w:w="825" w:type="pct"/>
            <w:vAlign w:val="center"/>
          </w:tcPr>
          <w:p w14:paraId="662540BD" w14:textId="1844AD53" w:rsidR="00E9743B" w:rsidRPr="005207A1" w:rsidRDefault="00E9743B" w:rsidP="00667D4F">
            <w:pPr>
              <w:jc w:val="center"/>
              <w:rPr>
                <w:rFonts w:cstheme="minorHAnsi"/>
                <w:sz w:val="24"/>
                <w:szCs w:val="24"/>
              </w:rPr>
            </w:pPr>
            <w:r>
              <w:rPr>
                <w:rFonts w:cstheme="minorHAnsi"/>
                <w:sz w:val="24"/>
                <w:szCs w:val="24"/>
              </w:rPr>
              <w:t>6.316.000,- Ft</w:t>
            </w:r>
          </w:p>
        </w:tc>
        <w:tc>
          <w:tcPr>
            <w:tcW w:w="816" w:type="pct"/>
            <w:vAlign w:val="center"/>
          </w:tcPr>
          <w:p w14:paraId="3E317438" w14:textId="314D821D" w:rsidR="00E9743B" w:rsidRPr="00E9743B" w:rsidRDefault="00E9743B" w:rsidP="00667D4F">
            <w:pPr>
              <w:jc w:val="center"/>
              <w:rPr>
                <w:rFonts w:cstheme="minorHAnsi"/>
                <w:sz w:val="24"/>
                <w:szCs w:val="24"/>
              </w:rPr>
            </w:pPr>
            <w:r w:rsidRPr="00E9743B">
              <w:rPr>
                <w:rFonts w:cstheme="minorHAnsi"/>
                <w:sz w:val="24"/>
                <w:szCs w:val="24"/>
              </w:rPr>
              <w:t>nem változott</w:t>
            </w:r>
          </w:p>
        </w:tc>
      </w:tr>
      <w:tr w:rsidR="00B916E2" w:rsidRPr="008B49AC" w14:paraId="7B2B4D67" w14:textId="77777777" w:rsidTr="001D740D">
        <w:trPr>
          <w:trHeight w:val="249"/>
          <w:jc w:val="center"/>
        </w:trPr>
        <w:tc>
          <w:tcPr>
            <w:tcW w:w="336" w:type="pct"/>
            <w:vAlign w:val="center"/>
          </w:tcPr>
          <w:p w14:paraId="77E7D8BB" w14:textId="43103422" w:rsidR="00B916E2" w:rsidRPr="008F365A" w:rsidRDefault="00B916E2" w:rsidP="00B916E2">
            <w:pPr>
              <w:rPr>
                <w:rFonts w:cstheme="minorHAnsi"/>
                <w:sz w:val="24"/>
                <w:szCs w:val="24"/>
              </w:rPr>
            </w:pPr>
            <w:r>
              <w:rPr>
                <w:rFonts w:cstheme="minorHAnsi"/>
                <w:sz w:val="24"/>
                <w:szCs w:val="24"/>
              </w:rPr>
              <w:t xml:space="preserve">     </w:t>
            </w:r>
            <w:r w:rsidRPr="008F365A">
              <w:rPr>
                <w:rFonts w:cstheme="minorHAnsi"/>
                <w:sz w:val="24"/>
                <w:szCs w:val="24"/>
              </w:rPr>
              <w:t>6</w:t>
            </w:r>
            <w:r w:rsidR="00734C2A">
              <w:rPr>
                <w:rFonts w:cstheme="minorHAnsi"/>
                <w:sz w:val="24"/>
                <w:szCs w:val="24"/>
              </w:rPr>
              <w:t>4</w:t>
            </w:r>
            <w:r w:rsidRPr="008F365A">
              <w:rPr>
                <w:rFonts w:cstheme="minorHAnsi"/>
                <w:sz w:val="24"/>
                <w:szCs w:val="24"/>
              </w:rPr>
              <w:t>.</w:t>
            </w:r>
          </w:p>
        </w:tc>
        <w:tc>
          <w:tcPr>
            <w:tcW w:w="823" w:type="pct"/>
            <w:vAlign w:val="center"/>
          </w:tcPr>
          <w:p w14:paraId="14726736" w14:textId="5ED311E8" w:rsidR="00B916E2" w:rsidRPr="00A64582" w:rsidRDefault="00B916E2" w:rsidP="00B916E2">
            <w:pPr>
              <w:jc w:val="center"/>
              <w:rPr>
                <w:rFonts w:cstheme="minorHAnsi"/>
                <w:sz w:val="24"/>
                <w:szCs w:val="24"/>
              </w:rPr>
            </w:pPr>
            <w:r w:rsidRPr="00A64582">
              <w:rPr>
                <w:rFonts w:cstheme="minorHAnsi"/>
                <w:sz w:val="24"/>
                <w:szCs w:val="24"/>
              </w:rPr>
              <w:t>Vállalkozási</w:t>
            </w:r>
            <w:r>
              <w:rPr>
                <w:rFonts w:cstheme="minorHAnsi"/>
                <w:sz w:val="24"/>
                <w:szCs w:val="24"/>
              </w:rPr>
              <w:t xml:space="preserve"> szerződés eszközök helyszíni szakfelügyeletére, ügyeletére és adott esetben javítására</w:t>
            </w:r>
          </w:p>
        </w:tc>
        <w:tc>
          <w:tcPr>
            <w:tcW w:w="1196" w:type="pct"/>
            <w:vAlign w:val="center"/>
          </w:tcPr>
          <w:p w14:paraId="03EE3E0A" w14:textId="7757120D" w:rsidR="00B916E2" w:rsidRDefault="00B916E2" w:rsidP="00D67492">
            <w:pPr>
              <w:jc w:val="both"/>
              <w:rPr>
                <w:rFonts w:cstheme="minorHAnsi"/>
                <w:sz w:val="24"/>
                <w:szCs w:val="24"/>
              </w:rPr>
            </w:pPr>
            <w:r w:rsidRPr="0042281A">
              <w:rPr>
                <w:rFonts w:cstheme="minorHAnsi"/>
                <w:sz w:val="24"/>
                <w:szCs w:val="24"/>
              </w:rPr>
              <w:t xml:space="preserve">A </w:t>
            </w:r>
            <w:r>
              <w:rPr>
                <w:rFonts w:cstheme="minorHAnsi"/>
                <w:sz w:val="24"/>
                <w:szCs w:val="24"/>
              </w:rPr>
              <w:t xml:space="preserve">választási időszakban a </w:t>
            </w:r>
            <w:r w:rsidRPr="0042281A">
              <w:rPr>
                <w:rFonts w:cstheme="minorHAnsi"/>
                <w:sz w:val="24"/>
                <w:szCs w:val="24"/>
              </w:rPr>
              <w:t xml:space="preserve">Váci </w:t>
            </w:r>
            <w:proofErr w:type="spellStart"/>
            <w:r w:rsidRPr="0042281A">
              <w:rPr>
                <w:rFonts w:cstheme="minorHAnsi"/>
                <w:sz w:val="24"/>
                <w:szCs w:val="24"/>
              </w:rPr>
              <w:t>Greens</w:t>
            </w:r>
            <w:proofErr w:type="spellEnd"/>
            <w:r w:rsidRPr="0042281A">
              <w:rPr>
                <w:rFonts w:cstheme="minorHAnsi"/>
                <w:sz w:val="24"/>
                <w:szCs w:val="24"/>
              </w:rPr>
              <w:t xml:space="preserve"> </w:t>
            </w:r>
            <w:r>
              <w:rPr>
                <w:rFonts w:cstheme="minorHAnsi"/>
                <w:sz w:val="24"/>
                <w:szCs w:val="24"/>
              </w:rPr>
              <w:t>i</w:t>
            </w:r>
            <w:r w:rsidRPr="0042281A">
              <w:rPr>
                <w:rFonts w:cstheme="minorHAnsi"/>
                <w:sz w:val="24"/>
                <w:szCs w:val="24"/>
              </w:rPr>
              <w:t>rodaház</w:t>
            </w:r>
            <w:r>
              <w:rPr>
                <w:rFonts w:cstheme="minorHAnsi"/>
                <w:sz w:val="24"/>
                <w:szCs w:val="24"/>
              </w:rPr>
              <w:t>ban rendkívüli létesítményüzemeltetési szakfelügyeleti jelenlét, illetve ügyelet</w:t>
            </w:r>
          </w:p>
        </w:tc>
        <w:tc>
          <w:tcPr>
            <w:tcW w:w="1004" w:type="pct"/>
            <w:vAlign w:val="center"/>
          </w:tcPr>
          <w:p w14:paraId="65CEBAAE" w14:textId="5A6EAF38" w:rsidR="00B916E2" w:rsidRPr="005207A1" w:rsidRDefault="00B916E2" w:rsidP="00B916E2">
            <w:pPr>
              <w:jc w:val="center"/>
              <w:rPr>
                <w:rFonts w:cstheme="minorHAnsi"/>
                <w:sz w:val="24"/>
                <w:szCs w:val="24"/>
              </w:rPr>
            </w:pPr>
            <w:proofErr w:type="spellStart"/>
            <w:r>
              <w:rPr>
                <w:rFonts w:cstheme="minorHAnsi"/>
                <w:sz w:val="24"/>
                <w:szCs w:val="24"/>
              </w:rPr>
              <w:t>Rustler</w:t>
            </w:r>
            <w:proofErr w:type="spellEnd"/>
            <w:r>
              <w:rPr>
                <w:rFonts w:cstheme="minorHAnsi"/>
                <w:sz w:val="24"/>
                <w:szCs w:val="24"/>
              </w:rPr>
              <w:t xml:space="preserve"> </w:t>
            </w:r>
            <w:r w:rsidRPr="0042281A">
              <w:rPr>
                <w:rFonts w:cstheme="minorHAnsi"/>
                <w:sz w:val="24"/>
                <w:szCs w:val="24"/>
              </w:rPr>
              <w:t>Korlátolt Felelősségű Társaság</w:t>
            </w:r>
          </w:p>
        </w:tc>
        <w:tc>
          <w:tcPr>
            <w:tcW w:w="825" w:type="pct"/>
            <w:vAlign w:val="center"/>
          </w:tcPr>
          <w:p w14:paraId="46DC9621" w14:textId="2920A1DB" w:rsidR="00B916E2" w:rsidRDefault="00B916E2" w:rsidP="00B916E2">
            <w:pPr>
              <w:jc w:val="center"/>
              <w:rPr>
                <w:rFonts w:cstheme="minorHAnsi"/>
                <w:sz w:val="24"/>
                <w:szCs w:val="24"/>
              </w:rPr>
            </w:pPr>
            <w:r>
              <w:rPr>
                <w:rFonts w:cstheme="minorHAnsi"/>
                <w:sz w:val="24"/>
                <w:szCs w:val="24"/>
              </w:rPr>
              <w:t>5.591.480,- Ft</w:t>
            </w:r>
          </w:p>
        </w:tc>
        <w:tc>
          <w:tcPr>
            <w:tcW w:w="816" w:type="pct"/>
            <w:vAlign w:val="center"/>
          </w:tcPr>
          <w:p w14:paraId="17783F91" w14:textId="40CD32DC" w:rsidR="00B916E2" w:rsidRPr="00E9743B" w:rsidRDefault="00B916E2" w:rsidP="00B916E2">
            <w:pPr>
              <w:jc w:val="center"/>
              <w:rPr>
                <w:rFonts w:cstheme="minorHAnsi"/>
                <w:sz w:val="24"/>
                <w:szCs w:val="24"/>
              </w:rPr>
            </w:pPr>
            <w:r>
              <w:rPr>
                <w:rFonts w:cstheme="minorHAnsi"/>
                <w:sz w:val="24"/>
                <w:szCs w:val="24"/>
              </w:rPr>
              <w:t>2022.</w:t>
            </w:r>
            <w:r w:rsidR="00E2140F">
              <w:rPr>
                <w:rFonts w:cstheme="minorHAnsi"/>
                <w:sz w:val="24"/>
                <w:szCs w:val="24"/>
              </w:rPr>
              <w:t xml:space="preserve"> április </w:t>
            </w:r>
            <w:r>
              <w:rPr>
                <w:rFonts w:cstheme="minorHAnsi"/>
                <w:sz w:val="24"/>
                <w:szCs w:val="24"/>
              </w:rPr>
              <w:t>01. napjától 2022.</w:t>
            </w:r>
            <w:r w:rsidR="00E2140F">
              <w:rPr>
                <w:rFonts w:cstheme="minorHAnsi"/>
                <w:sz w:val="24"/>
                <w:szCs w:val="24"/>
              </w:rPr>
              <w:t xml:space="preserve"> április </w:t>
            </w:r>
            <w:r>
              <w:rPr>
                <w:rFonts w:cstheme="minorHAnsi"/>
                <w:sz w:val="24"/>
                <w:szCs w:val="24"/>
              </w:rPr>
              <w:t>03. napjáig</w:t>
            </w:r>
          </w:p>
        </w:tc>
      </w:tr>
      <w:tr w:rsidR="0091332F" w:rsidRPr="008B49AC" w14:paraId="54D4C1E9" w14:textId="77777777" w:rsidTr="001D740D">
        <w:trPr>
          <w:trHeight w:val="249"/>
          <w:jc w:val="center"/>
        </w:trPr>
        <w:tc>
          <w:tcPr>
            <w:tcW w:w="336" w:type="pct"/>
            <w:vAlign w:val="center"/>
          </w:tcPr>
          <w:p w14:paraId="78AFC86C" w14:textId="01B0C95C" w:rsidR="0091332F" w:rsidRDefault="0091332F" w:rsidP="0091332F">
            <w:pPr>
              <w:jc w:val="center"/>
              <w:rPr>
                <w:rFonts w:cstheme="minorHAnsi"/>
                <w:sz w:val="24"/>
                <w:szCs w:val="24"/>
              </w:rPr>
            </w:pPr>
            <w:r>
              <w:rPr>
                <w:rFonts w:cstheme="minorHAnsi"/>
                <w:sz w:val="24"/>
                <w:szCs w:val="24"/>
              </w:rPr>
              <w:t>6</w:t>
            </w:r>
            <w:r w:rsidR="00734C2A">
              <w:rPr>
                <w:rFonts w:cstheme="minorHAnsi"/>
                <w:sz w:val="24"/>
                <w:szCs w:val="24"/>
              </w:rPr>
              <w:t>5</w:t>
            </w:r>
            <w:r>
              <w:rPr>
                <w:rFonts w:cstheme="minorHAnsi"/>
                <w:sz w:val="24"/>
                <w:szCs w:val="24"/>
              </w:rPr>
              <w:t>.</w:t>
            </w:r>
          </w:p>
        </w:tc>
        <w:tc>
          <w:tcPr>
            <w:tcW w:w="823" w:type="pct"/>
            <w:vAlign w:val="center"/>
          </w:tcPr>
          <w:p w14:paraId="0AA8DBDC" w14:textId="4D2573E3" w:rsidR="0091332F" w:rsidRPr="00A64582" w:rsidRDefault="0091332F" w:rsidP="0091332F">
            <w:pPr>
              <w:jc w:val="center"/>
              <w:rPr>
                <w:rFonts w:cstheme="minorHAnsi"/>
                <w:sz w:val="24"/>
                <w:szCs w:val="24"/>
              </w:rPr>
            </w:pPr>
            <w:r w:rsidRPr="00A64582">
              <w:rPr>
                <w:rFonts w:cstheme="minorHAnsi"/>
                <w:sz w:val="24"/>
                <w:szCs w:val="24"/>
              </w:rPr>
              <w:t>Vállalkozási</w:t>
            </w:r>
            <w:r>
              <w:rPr>
                <w:rFonts w:cstheme="minorHAnsi"/>
                <w:sz w:val="24"/>
                <w:szCs w:val="24"/>
              </w:rPr>
              <w:t xml:space="preserve"> szerződés</w:t>
            </w:r>
          </w:p>
        </w:tc>
        <w:tc>
          <w:tcPr>
            <w:tcW w:w="1196" w:type="pct"/>
            <w:vAlign w:val="center"/>
          </w:tcPr>
          <w:p w14:paraId="0B074DE2" w14:textId="384FB77D" w:rsidR="0091332F" w:rsidRPr="0042281A" w:rsidRDefault="0091332F" w:rsidP="0091332F">
            <w:pPr>
              <w:jc w:val="center"/>
              <w:rPr>
                <w:rFonts w:cstheme="minorHAnsi"/>
                <w:sz w:val="24"/>
                <w:szCs w:val="24"/>
              </w:rPr>
            </w:pPr>
            <w:r w:rsidRPr="00D40ECE">
              <w:rPr>
                <w:rFonts w:cstheme="minorHAnsi"/>
                <w:sz w:val="24"/>
                <w:szCs w:val="24"/>
              </w:rPr>
              <w:t xml:space="preserve">Az SPPS Megszemélyesítés Támogató Szoftver szoftvertámogatása, valamint </w:t>
            </w:r>
            <w:r w:rsidRPr="00D40ECE">
              <w:rPr>
                <w:rFonts w:cstheme="minorHAnsi"/>
                <w:sz w:val="24"/>
                <w:szCs w:val="24"/>
              </w:rPr>
              <w:lastRenderedPageBreak/>
              <w:t>korrekciós jellegű programozói feladatainak elvégzése 24 hónap időtartamban</w:t>
            </w:r>
          </w:p>
        </w:tc>
        <w:tc>
          <w:tcPr>
            <w:tcW w:w="1004" w:type="pct"/>
            <w:vAlign w:val="center"/>
          </w:tcPr>
          <w:p w14:paraId="32438B1A" w14:textId="49BB09C1" w:rsidR="0091332F" w:rsidRDefault="0091332F" w:rsidP="0091332F">
            <w:pPr>
              <w:jc w:val="center"/>
              <w:rPr>
                <w:rFonts w:cstheme="minorHAnsi"/>
                <w:sz w:val="24"/>
                <w:szCs w:val="24"/>
              </w:rPr>
            </w:pPr>
            <w:proofErr w:type="spellStart"/>
            <w:r w:rsidRPr="0004551D">
              <w:rPr>
                <w:rFonts w:cstheme="minorHAnsi"/>
                <w:sz w:val="24"/>
                <w:szCs w:val="24"/>
              </w:rPr>
              <w:lastRenderedPageBreak/>
              <w:t>ID&amp;Trust</w:t>
            </w:r>
            <w:proofErr w:type="spellEnd"/>
            <w:r w:rsidRPr="0004551D">
              <w:rPr>
                <w:rFonts w:cstheme="minorHAnsi"/>
                <w:sz w:val="24"/>
                <w:szCs w:val="24"/>
              </w:rPr>
              <w:t xml:space="preserve"> Korlátolt Felelősségű Társaság</w:t>
            </w:r>
          </w:p>
        </w:tc>
        <w:tc>
          <w:tcPr>
            <w:tcW w:w="825" w:type="pct"/>
            <w:vAlign w:val="center"/>
          </w:tcPr>
          <w:p w14:paraId="643C4088" w14:textId="35615CD2" w:rsidR="0091332F" w:rsidRDefault="0091332F" w:rsidP="0091332F">
            <w:pPr>
              <w:jc w:val="center"/>
              <w:rPr>
                <w:rFonts w:cstheme="minorHAnsi"/>
                <w:sz w:val="24"/>
                <w:szCs w:val="24"/>
              </w:rPr>
            </w:pPr>
            <w:r>
              <w:rPr>
                <w:rFonts w:cstheme="minorHAnsi"/>
                <w:sz w:val="24"/>
                <w:szCs w:val="24"/>
              </w:rPr>
              <w:t>20.400.000,- Ft</w:t>
            </w:r>
          </w:p>
        </w:tc>
        <w:tc>
          <w:tcPr>
            <w:tcW w:w="816" w:type="pct"/>
            <w:vAlign w:val="center"/>
          </w:tcPr>
          <w:p w14:paraId="7684844F" w14:textId="3861ED8B" w:rsidR="0091332F" w:rsidRDefault="0091332F" w:rsidP="0091332F">
            <w:pPr>
              <w:jc w:val="center"/>
              <w:rPr>
                <w:rFonts w:cstheme="minorHAnsi"/>
                <w:sz w:val="24"/>
                <w:szCs w:val="24"/>
              </w:rPr>
            </w:pPr>
            <w:r>
              <w:rPr>
                <w:rFonts w:cstheme="minorHAnsi"/>
                <w:sz w:val="24"/>
                <w:szCs w:val="24"/>
              </w:rPr>
              <w:t>24 hónap</w:t>
            </w:r>
          </w:p>
        </w:tc>
      </w:tr>
      <w:tr w:rsidR="008E648E" w:rsidRPr="008B49AC" w14:paraId="4BB77C53" w14:textId="77777777" w:rsidTr="001D740D">
        <w:trPr>
          <w:trHeight w:val="249"/>
          <w:jc w:val="center"/>
        </w:trPr>
        <w:tc>
          <w:tcPr>
            <w:tcW w:w="336" w:type="pct"/>
            <w:vAlign w:val="center"/>
          </w:tcPr>
          <w:p w14:paraId="61A2B51F" w14:textId="322C9D70" w:rsidR="008E648E" w:rsidRDefault="008E648E" w:rsidP="008E648E">
            <w:pPr>
              <w:jc w:val="center"/>
              <w:rPr>
                <w:rFonts w:cstheme="minorHAnsi"/>
                <w:sz w:val="24"/>
                <w:szCs w:val="24"/>
              </w:rPr>
            </w:pPr>
            <w:r>
              <w:rPr>
                <w:rFonts w:cstheme="minorHAnsi"/>
                <w:sz w:val="24"/>
                <w:szCs w:val="24"/>
              </w:rPr>
              <w:t>6</w:t>
            </w:r>
            <w:r w:rsidR="00734C2A">
              <w:rPr>
                <w:rFonts w:cstheme="minorHAnsi"/>
                <w:sz w:val="24"/>
                <w:szCs w:val="24"/>
              </w:rPr>
              <w:t>6</w:t>
            </w:r>
            <w:r>
              <w:rPr>
                <w:rFonts w:cstheme="minorHAnsi"/>
                <w:sz w:val="24"/>
                <w:szCs w:val="24"/>
              </w:rPr>
              <w:t>.</w:t>
            </w:r>
          </w:p>
        </w:tc>
        <w:tc>
          <w:tcPr>
            <w:tcW w:w="823" w:type="pct"/>
            <w:vAlign w:val="center"/>
          </w:tcPr>
          <w:p w14:paraId="3A0B40B3" w14:textId="573A1E67" w:rsidR="008E648E" w:rsidRPr="00A64582" w:rsidRDefault="008E648E" w:rsidP="008E648E">
            <w:pPr>
              <w:jc w:val="center"/>
              <w:rPr>
                <w:rFonts w:cstheme="minorHAnsi"/>
                <w:sz w:val="24"/>
                <w:szCs w:val="24"/>
              </w:rPr>
            </w:pPr>
            <w:r w:rsidRPr="00A64582">
              <w:rPr>
                <w:rFonts w:cstheme="minorHAnsi"/>
                <w:sz w:val="24"/>
                <w:szCs w:val="24"/>
              </w:rPr>
              <w:t>Vállalkozás</w:t>
            </w:r>
            <w:r>
              <w:rPr>
                <w:rFonts w:cstheme="minorHAnsi"/>
                <w:sz w:val="24"/>
                <w:szCs w:val="24"/>
              </w:rPr>
              <w:t>ok közötti kereskedelmi szerződés</w:t>
            </w:r>
          </w:p>
        </w:tc>
        <w:tc>
          <w:tcPr>
            <w:tcW w:w="1196" w:type="pct"/>
            <w:vAlign w:val="center"/>
          </w:tcPr>
          <w:p w14:paraId="5CBDF615" w14:textId="1B967E74" w:rsidR="008E648E" w:rsidRPr="00D40ECE" w:rsidRDefault="008E648E" w:rsidP="008E648E">
            <w:pPr>
              <w:jc w:val="center"/>
              <w:rPr>
                <w:rFonts w:cstheme="minorHAnsi"/>
                <w:sz w:val="24"/>
                <w:szCs w:val="24"/>
              </w:rPr>
            </w:pPr>
            <w:r w:rsidRPr="008E648E">
              <w:rPr>
                <w:rFonts w:cstheme="minorHAnsi"/>
                <w:sz w:val="24"/>
                <w:szCs w:val="24"/>
              </w:rPr>
              <w:t>Kávéalapanyag beszerzése 12 hónapra</w:t>
            </w:r>
          </w:p>
        </w:tc>
        <w:tc>
          <w:tcPr>
            <w:tcW w:w="1004" w:type="pct"/>
            <w:vAlign w:val="center"/>
          </w:tcPr>
          <w:p w14:paraId="7E966269" w14:textId="5989E370" w:rsidR="008E648E" w:rsidRPr="0004551D" w:rsidRDefault="008E648E" w:rsidP="008E648E">
            <w:pPr>
              <w:jc w:val="center"/>
              <w:rPr>
                <w:rFonts w:cstheme="minorHAnsi"/>
                <w:sz w:val="24"/>
                <w:szCs w:val="24"/>
              </w:rPr>
            </w:pPr>
            <w:proofErr w:type="spellStart"/>
            <w:r w:rsidRPr="00DB6587">
              <w:rPr>
                <w:rFonts w:cstheme="minorHAnsi"/>
                <w:sz w:val="24"/>
                <w:szCs w:val="24"/>
              </w:rPr>
              <w:t>Lyreco</w:t>
            </w:r>
            <w:proofErr w:type="spellEnd"/>
            <w:r w:rsidRPr="00DB6587">
              <w:rPr>
                <w:rFonts w:cstheme="minorHAnsi"/>
                <w:sz w:val="24"/>
                <w:szCs w:val="24"/>
              </w:rPr>
              <w:t xml:space="preserve"> CE, SE Magyarországi </w:t>
            </w:r>
            <w:proofErr w:type="spellStart"/>
            <w:r w:rsidRPr="00DB6587">
              <w:rPr>
                <w:rFonts w:cstheme="minorHAnsi"/>
                <w:sz w:val="24"/>
                <w:szCs w:val="24"/>
              </w:rPr>
              <w:t>Fióktelepe</w:t>
            </w:r>
            <w:proofErr w:type="spellEnd"/>
          </w:p>
        </w:tc>
        <w:tc>
          <w:tcPr>
            <w:tcW w:w="825" w:type="pct"/>
            <w:vAlign w:val="center"/>
          </w:tcPr>
          <w:p w14:paraId="6A4A4DBA" w14:textId="363A1863" w:rsidR="008E648E" w:rsidRDefault="008E648E" w:rsidP="008E648E">
            <w:pPr>
              <w:jc w:val="center"/>
              <w:rPr>
                <w:rFonts w:cstheme="minorHAnsi"/>
                <w:sz w:val="24"/>
                <w:szCs w:val="24"/>
              </w:rPr>
            </w:pPr>
            <w:r w:rsidRPr="00DB6587">
              <w:rPr>
                <w:rFonts w:cstheme="minorHAnsi"/>
                <w:sz w:val="24"/>
                <w:szCs w:val="24"/>
              </w:rPr>
              <w:t>18.174.780</w:t>
            </w:r>
            <w:r w:rsidR="00614612">
              <w:rPr>
                <w:rFonts w:cstheme="minorHAnsi"/>
                <w:sz w:val="24"/>
                <w:szCs w:val="24"/>
              </w:rPr>
              <w:t>,-</w:t>
            </w:r>
            <w:r w:rsidRPr="00DB6587">
              <w:rPr>
                <w:rFonts w:cstheme="minorHAnsi"/>
                <w:sz w:val="24"/>
                <w:szCs w:val="24"/>
              </w:rPr>
              <w:t xml:space="preserve"> Ft</w:t>
            </w:r>
          </w:p>
        </w:tc>
        <w:tc>
          <w:tcPr>
            <w:tcW w:w="816" w:type="pct"/>
            <w:vAlign w:val="center"/>
          </w:tcPr>
          <w:p w14:paraId="3F94D4E0" w14:textId="78EB292B" w:rsidR="008E648E" w:rsidRDefault="00354456" w:rsidP="008E648E">
            <w:pPr>
              <w:jc w:val="center"/>
              <w:rPr>
                <w:rFonts w:cstheme="minorHAnsi"/>
                <w:sz w:val="24"/>
                <w:szCs w:val="24"/>
              </w:rPr>
            </w:pPr>
            <w:r>
              <w:rPr>
                <w:rFonts w:cstheme="minorHAnsi"/>
                <w:sz w:val="24"/>
                <w:szCs w:val="24"/>
              </w:rPr>
              <w:t>1 év</w:t>
            </w:r>
          </w:p>
        </w:tc>
      </w:tr>
      <w:tr w:rsidR="00614612" w:rsidRPr="008B49AC" w14:paraId="3BE9FFAA" w14:textId="77777777" w:rsidTr="001D740D">
        <w:trPr>
          <w:trHeight w:val="249"/>
          <w:jc w:val="center"/>
        </w:trPr>
        <w:tc>
          <w:tcPr>
            <w:tcW w:w="336" w:type="pct"/>
            <w:vAlign w:val="center"/>
          </w:tcPr>
          <w:p w14:paraId="36095B0B" w14:textId="4EC51B0C" w:rsidR="00614612" w:rsidRDefault="00614612" w:rsidP="00614612">
            <w:pPr>
              <w:jc w:val="center"/>
              <w:rPr>
                <w:rFonts w:cstheme="minorHAnsi"/>
                <w:sz w:val="24"/>
                <w:szCs w:val="24"/>
              </w:rPr>
            </w:pPr>
            <w:r>
              <w:rPr>
                <w:rFonts w:cstheme="minorHAnsi"/>
                <w:sz w:val="24"/>
                <w:szCs w:val="24"/>
              </w:rPr>
              <w:t>6</w:t>
            </w:r>
            <w:r w:rsidR="00734C2A">
              <w:rPr>
                <w:rFonts w:cstheme="minorHAnsi"/>
                <w:sz w:val="24"/>
                <w:szCs w:val="24"/>
              </w:rPr>
              <w:t>7</w:t>
            </w:r>
            <w:r>
              <w:rPr>
                <w:rFonts w:cstheme="minorHAnsi"/>
                <w:sz w:val="24"/>
                <w:szCs w:val="24"/>
              </w:rPr>
              <w:t>.</w:t>
            </w:r>
          </w:p>
        </w:tc>
        <w:tc>
          <w:tcPr>
            <w:tcW w:w="823" w:type="pct"/>
            <w:vAlign w:val="center"/>
          </w:tcPr>
          <w:p w14:paraId="1FF67A62" w14:textId="4B3188CD" w:rsidR="00614612" w:rsidRPr="00A64582" w:rsidRDefault="00614612" w:rsidP="00614612">
            <w:pPr>
              <w:jc w:val="center"/>
              <w:rPr>
                <w:rFonts w:cstheme="minorHAnsi"/>
                <w:sz w:val="24"/>
                <w:szCs w:val="24"/>
              </w:rPr>
            </w:pPr>
            <w:r>
              <w:rPr>
                <w:rFonts w:cstheme="minorHAnsi"/>
                <w:sz w:val="24"/>
                <w:szCs w:val="24"/>
              </w:rPr>
              <w:t>Szolgáltatási szerződés</w:t>
            </w:r>
          </w:p>
        </w:tc>
        <w:tc>
          <w:tcPr>
            <w:tcW w:w="1196" w:type="pct"/>
            <w:vAlign w:val="center"/>
          </w:tcPr>
          <w:p w14:paraId="4DC1BCB8" w14:textId="591C1D79" w:rsidR="00614612" w:rsidRPr="008E648E" w:rsidRDefault="00614612" w:rsidP="00614612">
            <w:pPr>
              <w:jc w:val="center"/>
              <w:rPr>
                <w:rFonts w:cstheme="minorHAnsi"/>
                <w:sz w:val="24"/>
                <w:szCs w:val="24"/>
              </w:rPr>
            </w:pPr>
            <w:r>
              <w:rPr>
                <w:rFonts w:cstheme="minorHAnsi"/>
                <w:sz w:val="24"/>
                <w:szCs w:val="24"/>
              </w:rPr>
              <w:t>Szerverszobai eszközök garanciaidőn túli átalánydíjas karbantartási- és javítási szolgáltatásának beszerzése</w:t>
            </w:r>
          </w:p>
        </w:tc>
        <w:tc>
          <w:tcPr>
            <w:tcW w:w="1004" w:type="pct"/>
            <w:vAlign w:val="center"/>
          </w:tcPr>
          <w:p w14:paraId="1C71C4C0" w14:textId="44FBCF5A" w:rsidR="00614612" w:rsidRPr="00DB6587" w:rsidRDefault="00614612" w:rsidP="00614612">
            <w:pPr>
              <w:jc w:val="center"/>
              <w:rPr>
                <w:rFonts w:cstheme="minorHAnsi"/>
                <w:sz w:val="24"/>
                <w:szCs w:val="24"/>
              </w:rPr>
            </w:pPr>
            <w:r>
              <w:rPr>
                <w:rFonts w:cstheme="minorHAnsi"/>
                <w:sz w:val="24"/>
                <w:szCs w:val="24"/>
              </w:rPr>
              <w:t>ETALON-INFORMATIKA Kft.</w:t>
            </w:r>
          </w:p>
        </w:tc>
        <w:tc>
          <w:tcPr>
            <w:tcW w:w="825" w:type="pct"/>
            <w:vAlign w:val="center"/>
          </w:tcPr>
          <w:p w14:paraId="5395AE6C" w14:textId="533E6173" w:rsidR="00614612" w:rsidRPr="00DB6587" w:rsidRDefault="00614612" w:rsidP="00614612">
            <w:pPr>
              <w:jc w:val="center"/>
              <w:rPr>
                <w:rFonts w:cstheme="minorHAnsi"/>
                <w:sz w:val="24"/>
                <w:szCs w:val="24"/>
              </w:rPr>
            </w:pPr>
            <w:r w:rsidRPr="00DB6587">
              <w:rPr>
                <w:rFonts w:cstheme="minorHAnsi"/>
                <w:sz w:val="24"/>
                <w:szCs w:val="24"/>
              </w:rPr>
              <w:t>1</w:t>
            </w:r>
            <w:r>
              <w:rPr>
                <w:rFonts w:cstheme="minorHAnsi"/>
                <w:sz w:val="24"/>
                <w:szCs w:val="24"/>
              </w:rPr>
              <w:t>4</w:t>
            </w:r>
            <w:r w:rsidRPr="00DB6587">
              <w:rPr>
                <w:rFonts w:cstheme="minorHAnsi"/>
                <w:sz w:val="24"/>
                <w:szCs w:val="24"/>
              </w:rPr>
              <w:t>.</w:t>
            </w:r>
            <w:r>
              <w:rPr>
                <w:rFonts w:cstheme="minorHAnsi"/>
                <w:sz w:val="24"/>
                <w:szCs w:val="24"/>
              </w:rPr>
              <w:t>01</w:t>
            </w:r>
            <w:r w:rsidRPr="00DB6587">
              <w:rPr>
                <w:rFonts w:cstheme="minorHAnsi"/>
                <w:sz w:val="24"/>
                <w:szCs w:val="24"/>
              </w:rPr>
              <w:t>4.</w:t>
            </w:r>
            <w:r>
              <w:rPr>
                <w:rFonts w:cstheme="minorHAnsi"/>
                <w:sz w:val="24"/>
                <w:szCs w:val="24"/>
              </w:rPr>
              <w:t>80</w:t>
            </w:r>
            <w:r w:rsidRPr="00DB6587">
              <w:rPr>
                <w:rFonts w:cstheme="minorHAnsi"/>
                <w:sz w:val="24"/>
                <w:szCs w:val="24"/>
              </w:rPr>
              <w:t>0</w:t>
            </w:r>
            <w:r>
              <w:rPr>
                <w:rFonts w:cstheme="minorHAnsi"/>
                <w:sz w:val="24"/>
                <w:szCs w:val="24"/>
              </w:rPr>
              <w:t>,-</w:t>
            </w:r>
            <w:r w:rsidRPr="00DB6587">
              <w:rPr>
                <w:rFonts w:cstheme="minorHAnsi"/>
                <w:sz w:val="24"/>
                <w:szCs w:val="24"/>
              </w:rPr>
              <w:t xml:space="preserve"> Ft</w:t>
            </w:r>
          </w:p>
        </w:tc>
        <w:tc>
          <w:tcPr>
            <w:tcW w:w="816" w:type="pct"/>
            <w:vAlign w:val="center"/>
          </w:tcPr>
          <w:p w14:paraId="305159AD" w14:textId="21209BAE" w:rsidR="00614612" w:rsidRDefault="00614612" w:rsidP="00614612">
            <w:pPr>
              <w:jc w:val="center"/>
              <w:rPr>
                <w:rFonts w:cstheme="minorHAnsi"/>
                <w:sz w:val="24"/>
                <w:szCs w:val="24"/>
              </w:rPr>
            </w:pPr>
            <w:r>
              <w:rPr>
                <w:rFonts w:cstheme="minorHAnsi"/>
                <w:sz w:val="24"/>
                <w:szCs w:val="24"/>
              </w:rPr>
              <w:t>11 hónap</w:t>
            </w:r>
          </w:p>
        </w:tc>
      </w:tr>
      <w:tr w:rsidR="00614612" w:rsidRPr="008B49AC" w14:paraId="0A149102" w14:textId="77777777" w:rsidTr="001D740D">
        <w:trPr>
          <w:trHeight w:val="249"/>
          <w:jc w:val="center"/>
        </w:trPr>
        <w:tc>
          <w:tcPr>
            <w:tcW w:w="336" w:type="pct"/>
            <w:vAlign w:val="center"/>
          </w:tcPr>
          <w:p w14:paraId="085A325A" w14:textId="207C6307" w:rsidR="00614612" w:rsidRDefault="00614612" w:rsidP="00614612">
            <w:pPr>
              <w:jc w:val="center"/>
              <w:rPr>
                <w:rFonts w:cstheme="minorHAnsi"/>
                <w:sz w:val="24"/>
                <w:szCs w:val="24"/>
              </w:rPr>
            </w:pPr>
            <w:r>
              <w:rPr>
                <w:rFonts w:cstheme="minorHAnsi"/>
                <w:sz w:val="24"/>
                <w:szCs w:val="24"/>
              </w:rPr>
              <w:t>6</w:t>
            </w:r>
            <w:r w:rsidR="00734C2A">
              <w:rPr>
                <w:rFonts w:cstheme="minorHAnsi"/>
                <w:sz w:val="24"/>
                <w:szCs w:val="24"/>
              </w:rPr>
              <w:t>8</w:t>
            </w:r>
            <w:r>
              <w:rPr>
                <w:rFonts w:cstheme="minorHAnsi"/>
                <w:sz w:val="24"/>
                <w:szCs w:val="24"/>
              </w:rPr>
              <w:t>.</w:t>
            </w:r>
          </w:p>
        </w:tc>
        <w:tc>
          <w:tcPr>
            <w:tcW w:w="823" w:type="pct"/>
            <w:vAlign w:val="center"/>
          </w:tcPr>
          <w:p w14:paraId="074A5F92" w14:textId="3671E5BB" w:rsidR="00614612" w:rsidRDefault="00300D39" w:rsidP="00614612">
            <w:pPr>
              <w:jc w:val="center"/>
              <w:rPr>
                <w:rFonts w:cstheme="minorHAnsi"/>
                <w:sz w:val="24"/>
                <w:szCs w:val="24"/>
              </w:rPr>
            </w:pPr>
            <w:r w:rsidRPr="00300D39">
              <w:rPr>
                <w:rFonts w:cstheme="minorHAnsi"/>
                <w:sz w:val="24"/>
                <w:szCs w:val="24"/>
              </w:rPr>
              <w:t>Egyedi szerződés</w:t>
            </w:r>
          </w:p>
        </w:tc>
        <w:tc>
          <w:tcPr>
            <w:tcW w:w="1196" w:type="pct"/>
            <w:vAlign w:val="center"/>
          </w:tcPr>
          <w:p w14:paraId="4B411258" w14:textId="61A957C9" w:rsidR="00614612" w:rsidRDefault="00300D39" w:rsidP="00614612">
            <w:pPr>
              <w:jc w:val="center"/>
              <w:rPr>
                <w:rFonts w:cstheme="minorHAnsi"/>
                <w:sz w:val="24"/>
                <w:szCs w:val="24"/>
              </w:rPr>
            </w:pPr>
            <w:r w:rsidRPr="00300D39">
              <w:rPr>
                <w:rFonts w:cstheme="minorHAnsi"/>
                <w:sz w:val="24"/>
                <w:szCs w:val="24"/>
              </w:rPr>
              <w:t>Okostábla és kiegészítői</w:t>
            </w:r>
            <w:r w:rsidR="002977FB">
              <w:rPr>
                <w:rFonts w:cstheme="minorHAnsi"/>
                <w:sz w:val="24"/>
                <w:szCs w:val="24"/>
              </w:rPr>
              <w:t xml:space="preserve"> beszerzése</w:t>
            </w:r>
          </w:p>
        </w:tc>
        <w:tc>
          <w:tcPr>
            <w:tcW w:w="1004" w:type="pct"/>
            <w:vAlign w:val="center"/>
          </w:tcPr>
          <w:p w14:paraId="1A699D8D" w14:textId="0E0CB0E5" w:rsidR="00614612" w:rsidRDefault="00300D39" w:rsidP="00614612">
            <w:pPr>
              <w:jc w:val="center"/>
              <w:rPr>
                <w:rFonts w:cstheme="minorHAnsi"/>
                <w:sz w:val="24"/>
                <w:szCs w:val="24"/>
              </w:rPr>
            </w:pPr>
            <w:r w:rsidRPr="00300D39">
              <w:rPr>
                <w:rFonts w:cstheme="minorHAnsi"/>
                <w:sz w:val="24"/>
                <w:szCs w:val="24"/>
              </w:rPr>
              <w:t>99999 Informatika Kft.</w:t>
            </w:r>
          </w:p>
        </w:tc>
        <w:tc>
          <w:tcPr>
            <w:tcW w:w="825" w:type="pct"/>
            <w:vAlign w:val="center"/>
          </w:tcPr>
          <w:p w14:paraId="60CDED0F" w14:textId="57BBB6D8" w:rsidR="00614612" w:rsidRPr="00DB6587" w:rsidRDefault="00300D39" w:rsidP="00614612">
            <w:pPr>
              <w:jc w:val="center"/>
              <w:rPr>
                <w:rFonts w:cstheme="minorHAnsi"/>
                <w:sz w:val="24"/>
                <w:szCs w:val="24"/>
              </w:rPr>
            </w:pPr>
            <w:r w:rsidRPr="00300D39">
              <w:rPr>
                <w:rFonts w:cstheme="minorHAnsi"/>
                <w:sz w:val="24"/>
                <w:szCs w:val="24"/>
              </w:rPr>
              <w:t>21.228.148,-</w:t>
            </w:r>
            <w:r>
              <w:rPr>
                <w:rFonts w:cstheme="minorHAnsi"/>
                <w:sz w:val="24"/>
                <w:szCs w:val="24"/>
              </w:rPr>
              <w:t xml:space="preserve"> </w:t>
            </w:r>
            <w:r w:rsidRPr="00300D39">
              <w:rPr>
                <w:rFonts w:cstheme="minorHAnsi"/>
                <w:sz w:val="24"/>
                <w:szCs w:val="24"/>
              </w:rPr>
              <w:t>Ft</w:t>
            </w:r>
          </w:p>
        </w:tc>
        <w:tc>
          <w:tcPr>
            <w:tcW w:w="816" w:type="pct"/>
            <w:vAlign w:val="center"/>
          </w:tcPr>
          <w:p w14:paraId="570C3330" w14:textId="1AF57615" w:rsidR="00614612" w:rsidRDefault="00300D39" w:rsidP="00614612">
            <w:pPr>
              <w:jc w:val="center"/>
              <w:rPr>
                <w:rFonts w:cstheme="minorHAnsi"/>
                <w:sz w:val="24"/>
                <w:szCs w:val="24"/>
              </w:rPr>
            </w:pPr>
            <w:r>
              <w:rPr>
                <w:rFonts w:cstheme="minorHAnsi"/>
                <w:sz w:val="24"/>
                <w:szCs w:val="24"/>
              </w:rPr>
              <w:t>120 nap</w:t>
            </w:r>
          </w:p>
        </w:tc>
      </w:tr>
      <w:tr w:rsidR="00C62666" w:rsidRPr="008B49AC" w14:paraId="606D7E19" w14:textId="77777777" w:rsidTr="001D740D">
        <w:trPr>
          <w:trHeight w:val="249"/>
          <w:jc w:val="center"/>
        </w:trPr>
        <w:tc>
          <w:tcPr>
            <w:tcW w:w="336" w:type="pct"/>
            <w:vAlign w:val="center"/>
          </w:tcPr>
          <w:p w14:paraId="02A629D8" w14:textId="18BC4F08" w:rsidR="00C62666" w:rsidRDefault="00734C2A" w:rsidP="00614612">
            <w:pPr>
              <w:jc w:val="center"/>
              <w:rPr>
                <w:rFonts w:cstheme="minorHAnsi"/>
                <w:sz w:val="24"/>
                <w:szCs w:val="24"/>
              </w:rPr>
            </w:pPr>
            <w:r>
              <w:rPr>
                <w:rFonts w:cstheme="minorHAnsi"/>
                <w:sz w:val="24"/>
                <w:szCs w:val="24"/>
              </w:rPr>
              <w:t>69</w:t>
            </w:r>
            <w:r w:rsidR="00C62666">
              <w:rPr>
                <w:rFonts w:cstheme="minorHAnsi"/>
                <w:sz w:val="24"/>
                <w:szCs w:val="24"/>
              </w:rPr>
              <w:t>.</w:t>
            </w:r>
          </w:p>
        </w:tc>
        <w:tc>
          <w:tcPr>
            <w:tcW w:w="823" w:type="pct"/>
            <w:vAlign w:val="center"/>
          </w:tcPr>
          <w:p w14:paraId="3B9FE231" w14:textId="7C4A647B" w:rsidR="00C62666" w:rsidRPr="00300D39" w:rsidRDefault="00206754" w:rsidP="00614612">
            <w:pPr>
              <w:jc w:val="center"/>
              <w:rPr>
                <w:rFonts w:cstheme="minorHAnsi"/>
                <w:sz w:val="24"/>
                <w:szCs w:val="24"/>
              </w:rPr>
            </w:pPr>
            <w:r>
              <w:rPr>
                <w:rFonts w:cstheme="minorHAnsi"/>
                <w:sz w:val="24"/>
                <w:szCs w:val="24"/>
              </w:rPr>
              <w:t>Közvetlen megrendelés keretmegállapodás alapján</w:t>
            </w:r>
          </w:p>
        </w:tc>
        <w:tc>
          <w:tcPr>
            <w:tcW w:w="1196" w:type="pct"/>
            <w:vAlign w:val="center"/>
          </w:tcPr>
          <w:p w14:paraId="7FB53768" w14:textId="46B0F35D" w:rsidR="00C62666" w:rsidRPr="00300D39" w:rsidRDefault="00206754" w:rsidP="00614612">
            <w:pPr>
              <w:jc w:val="center"/>
              <w:rPr>
                <w:rFonts w:cstheme="minorHAnsi"/>
                <w:sz w:val="24"/>
                <w:szCs w:val="24"/>
              </w:rPr>
            </w:pPr>
            <w:proofErr w:type="spellStart"/>
            <w:r w:rsidRPr="00206754">
              <w:rPr>
                <w:rFonts w:cstheme="minorHAnsi"/>
                <w:sz w:val="24"/>
                <w:szCs w:val="24"/>
              </w:rPr>
              <w:t>Splunk</w:t>
            </w:r>
            <w:proofErr w:type="spellEnd"/>
            <w:r w:rsidRPr="00206754">
              <w:rPr>
                <w:rFonts w:cstheme="minorHAnsi"/>
                <w:sz w:val="24"/>
                <w:szCs w:val="24"/>
              </w:rPr>
              <w:t xml:space="preserve"> naplóelemző szoftver</w:t>
            </w:r>
            <w:r>
              <w:rPr>
                <w:rFonts w:cstheme="minorHAnsi"/>
                <w:sz w:val="24"/>
                <w:szCs w:val="24"/>
              </w:rPr>
              <w:t xml:space="preserve"> beszerzése</w:t>
            </w:r>
          </w:p>
        </w:tc>
        <w:tc>
          <w:tcPr>
            <w:tcW w:w="1004" w:type="pct"/>
            <w:vAlign w:val="center"/>
          </w:tcPr>
          <w:p w14:paraId="661B9E2B" w14:textId="674EFD2A" w:rsidR="00C62666" w:rsidRPr="00300D39" w:rsidRDefault="00206754" w:rsidP="00614612">
            <w:pPr>
              <w:jc w:val="center"/>
              <w:rPr>
                <w:rFonts w:cstheme="minorHAnsi"/>
                <w:sz w:val="24"/>
                <w:szCs w:val="24"/>
              </w:rPr>
            </w:pPr>
            <w:r w:rsidRPr="00206754">
              <w:rPr>
                <w:rFonts w:cstheme="minorHAnsi"/>
                <w:sz w:val="24"/>
                <w:szCs w:val="24"/>
              </w:rPr>
              <w:t>99999 Informatika Kft.</w:t>
            </w:r>
          </w:p>
        </w:tc>
        <w:tc>
          <w:tcPr>
            <w:tcW w:w="825" w:type="pct"/>
            <w:vAlign w:val="center"/>
          </w:tcPr>
          <w:p w14:paraId="4C8FCE88" w14:textId="7044632F" w:rsidR="00C62666" w:rsidRPr="00300D39" w:rsidRDefault="000F5A00" w:rsidP="00614612">
            <w:pPr>
              <w:jc w:val="center"/>
              <w:rPr>
                <w:rFonts w:cstheme="minorHAnsi"/>
                <w:sz w:val="24"/>
                <w:szCs w:val="24"/>
              </w:rPr>
            </w:pPr>
            <w:r w:rsidRPr="000F5A00">
              <w:rPr>
                <w:rFonts w:cstheme="minorHAnsi"/>
                <w:sz w:val="24"/>
                <w:szCs w:val="24"/>
              </w:rPr>
              <w:t>43.339.953,-</w:t>
            </w:r>
            <w:r>
              <w:rPr>
                <w:rFonts w:cstheme="minorHAnsi"/>
                <w:sz w:val="24"/>
                <w:szCs w:val="24"/>
              </w:rPr>
              <w:t xml:space="preserve"> </w:t>
            </w:r>
            <w:r w:rsidRPr="000F5A00">
              <w:rPr>
                <w:rFonts w:cstheme="minorHAnsi"/>
                <w:sz w:val="24"/>
                <w:szCs w:val="24"/>
              </w:rPr>
              <w:t>Ft</w:t>
            </w:r>
          </w:p>
        </w:tc>
        <w:tc>
          <w:tcPr>
            <w:tcW w:w="816" w:type="pct"/>
            <w:vAlign w:val="center"/>
          </w:tcPr>
          <w:p w14:paraId="43F31B5C" w14:textId="4DE17EF7" w:rsidR="00C62666" w:rsidRDefault="00206754" w:rsidP="00614612">
            <w:pPr>
              <w:jc w:val="center"/>
              <w:rPr>
                <w:rFonts w:cstheme="minorHAnsi"/>
                <w:sz w:val="24"/>
                <w:szCs w:val="24"/>
              </w:rPr>
            </w:pPr>
            <w:r>
              <w:rPr>
                <w:rFonts w:cstheme="minorHAnsi"/>
                <w:sz w:val="24"/>
                <w:szCs w:val="24"/>
              </w:rPr>
              <w:t>120 naptári nap</w:t>
            </w:r>
          </w:p>
        </w:tc>
      </w:tr>
      <w:tr w:rsidR="00100696" w:rsidRPr="008B49AC" w14:paraId="3E69D366" w14:textId="77777777" w:rsidTr="001D740D">
        <w:trPr>
          <w:trHeight w:val="249"/>
          <w:jc w:val="center"/>
        </w:trPr>
        <w:tc>
          <w:tcPr>
            <w:tcW w:w="336" w:type="pct"/>
            <w:vAlign w:val="center"/>
          </w:tcPr>
          <w:p w14:paraId="5C5EFA2C" w14:textId="66056D68" w:rsidR="00100696" w:rsidRDefault="00100696" w:rsidP="00614612">
            <w:pPr>
              <w:jc w:val="center"/>
              <w:rPr>
                <w:rFonts w:cstheme="minorHAnsi"/>
                <w:sz w:val="24"/>
                <w:szCs w:val="24"/>
              </w:rPr>
            </w:pPr>
            <w:r>
              <w:rPr>
                <w:rFonts w:cstheme="minorHAnsi"/>
                <w:sz w:val="24"/>
                <w:szCs w:val="24"/>
              </w:rPr>
              <w:t>7</w:t>
            </w:r>
            <w:r w:rsidR="00734C2A">
              <w:rPr>
                <w:rFonts w:cstheme="minorHAnsi"/>
                <w:sz w:val="24"/>
                <w:szCs w:val="24"/>
              </w:rPr>
              <w:t>0</w:t>
            </w:r>
            <w:r>
              <w:rPr>
                <w:rFonts w:cstheme="minorHAnsi"/>
                <w:sz w:val="24"/>
                <w:szCs w:val="24"/>
              </w:rPr>
              <w:t>.</w:t>
            </w:r>
          </w:p>
        </w:tc>
        <w:tc>
          <w:tcPr>
            <w:tcW w:w="823" w:type="pct"/>
            <w:vAlign w:val="center"/>
          </w:tcPr>
          <w:p w14:paraId="42B05F3F" w14:textId="5E57FEC3" w:rsidR="00100696" w:rsidRDefault="00A11941" w:rsidP="00614612">
            <w:pPr>
              <w:jc w:val="center"/>
              <w:rPr>
                <w:rFonts w:cstheme="minorHAnsi"/>
                <w:sz w:val="24"/>
                <w:szCs w:val="24"/>
              </w:rPr>
            </w:pPr>
            <w:r w:rsidRPr="00A64582">
              <w:rPr>
                <w:rFonts w:cstheme="minorHAnsi"/>
                <w:sz w:val="24"/>
                <w:szCs w:val="24"/>
              </w:rPr>
              <w:t>Vállalkozási</w:t>
            </w:r>
            <w:r>
              <w:rPr>
                <w:rFonts w:cstheme="minorHAnsi"/>
                <w:sz w:val="24"/>
                <w:szCs w:val="24"/>
              </w:rPr>
              <w:t xml:space="preserve"> szerződés</w:t>
            </w:r>
          </w:p>
        </w:tc>
        <w:tc>
          <w:tcPr>
            <w:tcW w:w="1196" w:type="pct"/>
            <w:vAlign w:val="center"/>
          </w:tcPr>
          <w:p w14:paraId="0342D7FF" w14:textId="1BF56BC6" w:rsidR="00100696" w:rsidRPr="00206754" w:rsidRDefault="00941F4F" w:rsidP="00614612">
            <w:pPr>
              <w:jc w:val="center"/>
              <w:rPr>
                <w:rFonts w:cstheme="minorHAnsi"/>
                <w:sz w:val="24"/>
                <w:szCs w:val="24"/>
              </w:rPr>
            </w:pPr>
            <w:r w:rsidRPr="00941F4F">
              <w:rPr>
                <w:rFonts w:cstheme="minorHAnsi"/>
                <w:sz w:val="24"/>
                <w:szCs w:val="24"/>
              </w:rPr>
              <w:t xml:space="preserve">Szeged József Attila </w:t>
            </w:r>
            <w:r>
              <w:rPr>
                <w:rFonts w:cstheme="minorHAnsi"/>
                <w:sz w:val="24"/>
                <w:szCs w:val="24"/>
              </w:rPr>
              <w:t>s</w:t>
            </w:r>
            <w:r w:rsidRPr="00941F4F">
              <w:rPr>
                <w:rFonts w:cstheme="minorHAnsi"/>
                <w:sz w:val="24"/>
                <w:szCs w:val="24"/>
              </w:rPr>
              <w:t>gt. 115. zuhanyzók kialakítása, szalagfüggöny és ablakfólia telepítése</w:t>
            </w:r>
          </w:p>
        </w:tc>
        <w:tc>
          <w:tcPr>
            <w:tcW w:w="1004" w:type="pct"/>
            <w:vAlign w:val="center"/>
          </w:tcPr>
          <w:p w14:paraId="3664F887" w14:textId="4212E129" w:rsidR="00100696" w:rsidRPr="00206754" w:rsidRDefault="00941F4F" w:rsidP="00614612">
            <w:pPr>
              <w:jc w:val="center"/>
              <w:rPr>
                <w:rFonts w:cstheme="minorHAnsi"/>
                <w:sz w:val="24"/>
                <w:szCs w:val="24"/>
              </w:rPr>
            </w:pPr>
            <w:r w:rsidRPr="00941F4F">
              <w:rPr>
                <w:rFonts w:cstheme="minorHAnsi"/>
                <w:sz w:val="24"/>
                <w:szCs w:val="24"/>
              </w:rPr>
              <w:t>"Infó-</w:t>
            </w:r>
            <w:proofErr w:type="spellStart"/>
            <w:r w:rsidRPr="00941F4F">
              <w:rPr>
                <w:rFonts w:cstheme="minorHAnsi"/>
                <w:sz w:val="24"/>
                <w:szCs w:val="24"/>
              </w:rPr>
              <w:t>Szolg</w:t>
            </w:r>
            <w:proofErr w:type="spellEnd"/>
            <w:r w:rsidRPr="00941F4F">
              <w:rPr>
                <w:rFonts w:cstheme="minorHAnsi"/>
                <w:sz w:val="24"/>
                <w:szCs w:val="24"/>
              </w:rPr>
              <w:t>" Kereskedelmi és Szolgáltató Kft.</w:t>
            </w:r>
          </w:p>
        </w:tc>
        <w:tc>
          <w:tcPr>
            <w:tcW w:w="825" w:type="pct"/>
            <w:vAlign w:val="center"/>
          </w:tcPr>
          <w:p w14:paraId="5A9F10EF" w14:textId="0EFEE5E8" w:rsidR="00100696" w:rsidRPr="000F5A00" w:rsidRDefault="00A11941" w:rsidP="00614612">
            <w:pPr>
              <w:jc w:val="center"/>
              <w:rPr>
                <w:rFonts w:cstheme="minorHAnsi"/>
                <w:sz w:val="24"/>
                <w:szCs w:val="24"/>
              </w:rPr>
            </w:pPr>
            <w:r>
              <w:rPr>
                <w:rFonts w:cstheme="minorHAnsi"/>
                <w:sz w:val="24"/>
                <w:szCs w:val="24"/>
              </w:rPr>
              <w:t>5.185.719,- Ft</w:t>
            </w:r>
          </w:p>
        </w:tc>
        <w:tc>
          <w:tcPr>
            <w:tcW w:w="816" w:type="pct"/>
            <w:vAlign w:val="center"/>
          </w:tcPr>
          <w:p w14:paraId="23599304" w14:textId="2237ABE9" w:rsidR="00100696" w:rsidRDefault="00A11941" w:rsidP="00614612">
            <w:pPr>
              <w:jc w:val="center"/>
              <w:rPr>
                <w:rFonts w:cstheme="minorHAnsi"/>
                <w:sz w:val="24"/>
                <w:szCs w:val="24"/>
              </w:rPr>
            </w:pPr>
            <w:r>
              <w:rPr>
                <w:rFonts w:cstheme="minorHAnsi"/>
                <w:sz w:val="24"/>
                <w:szCs w:val="24"/>
              </w:rPr>
              <w:t>60 naptári nap</w:t>
            </w:r>
          </w:p>
        </w:tc>
      </w:tr>
      <w:tr w:rsidR="00557487" w:rsidRPr="008B49AC" w14:paraId="0B1AA772" w14:textId="77777777" w:rsidTr="001D740D">
        <w:trPr>
          <w:trHeight w:val="249"/>
          <w:jc w:val="center"/>
        </w:trPr>
        <w:tc>
          <w:tcPr>
            <w:tcW w:w="336" w:type="pct"/>
            <w:vAlign w:val="center"/>
          </w:tcPr>
          <w:p w14:paraId="255B1A22" w14:textId="1BEDCA97" w:rsidR="00557487" w:rsidRDefault="00557487" w:rsidP="00557487">
            <w:pPr>
              <w:jc w:val="center"/>
              <w:rPr>
                <w:rFonts w:cstheme="minorHAnsi"/>
                <w:sz w:val="24"/>
                <w:szCs w:val="24"/>
              </w:rPr>
            </w:pPr>
            <w:r>
              <w:rPr>
                <w:rFonts w:cstheme="minorHAnsi"/>
                <w:sz w:val="24"/>
                <w:szCs w:val="24"/>
              </w:rPr>
              <w:t>7</w:t>
            </w:r>
            <w:r w:rsidR="00734C2A">
              <w:rPr>
                <w:rFonts w:cstheme="minorHAnsi"/>
                <w:sz w:val="24"/>
                <w:szCs w:val="24"/>
              </w:rPr>
              <w:t>1</w:t>
            </w:r>
            <w:r>
              <w:rPr>
                <w:rFonts w:cstheme="minorHAnsi"/>
                <w:sz w:val="24"/>
                <w:szCs w:val="24"/>
              </w:rPr>
              <w:t>.</w:t>
            </w:r>
          </w:p>
        </w:tc>
        <w:tc>
          <w:tcPr>
            <w:tcW w:w="823" w:type="pct"/>
            <w:vAlign w:val="center"/>
          </w:tcPr>
          <w:p w14:paraId="3306501C" w14:textId="2F1E3ADA" w:rsidR="00557487" w:rsidRPr="00A64582" w:rsidRDefault="00557487" w:rsidP="00557487">
            <w:pPr>
              <w:jc w:val="center"/>
              <w:rPr>
                <w:rFonts w:cstheme="minorHAnsi"/>
                <w:sz w:val="24"/>
                <w:szCs w:val="24"/>
              </w:rPr>
            </w:pPr>
            <w:r>
              <w:rPr>
                <w:rFonts w:cstheme="minorHAnsi"/>
                <w:sz w:val="24"/>
                <w:szCs w:val="24"/>
              </w:rPr>
              <w:t>Megbízási és felhasználási szerződés</w:t>
            </w:r>
          </w:p>
        </w:tc>
        <w:tc>
          <w:tcPr>
            <w:tcW w:w="1196" w:type="pct"/>
            <w:vAlign w:val="center"/>
          </w:tcPr>
          <w:p w14:paraId="143C2023" w14:textId="506E2EA6" w:rsidR="00557487" w:rsidRPr="00941F4F" w:rsidRDefault="00557487" w:rsidP="00D67492">
            <w:pPr>
              <w:jc w:val="center"/>
              <w:rPr>
                <w:rFonts w:cstheme="minorHAnsi"/>
                <w:sz w:val="24"/>
                <w:szCs w:val="24"/>
              </w:rPr>
            </w:pPr>
            <w:r>
              <w:rPr>
                <w:rFonts w:cstheme="minorHAnsi"/>
                <w:sz w:val="24"/>
                <w:szCs w:val="24"/>
              </w:rPr>
              <w:t>„</w:t>
            </w:r>
            <w:r w:rsidRPr="00390B95">
              <w:rPr>
                <w:rFonts w:cstheme="minorHAnsi"/>
                <w:sz w:val="24"/>
                <w:szCs w:val="24"/>
              </w:rPr>
              <w:t>Infokommunikációs és Információtechnológiai Nemzeti Laboratórium tárgyú projekt</w:t>
            </w:r>
            <w:r>
              <w:rPr>
                <w:rFonts w:cstheme="minorHAnsi"/>
                <w:sz w:val="24"/>
                <w:szCs w:val="24"/>
              </w:rPr>
              <w:t>ben</w:t>
            </w:r>
            <w:r w:rsidRPr="00390B95">
              <w:rPr>
                <w:rFonts w:cstheme="minorHAnsi"/>
                <w:sz w:val="24"/>
                <w:szCs w:val="24"/>
              </w:rPr>
              <w:t xml:space="preserve"> megvalós</w:t>
            </w:r>
            <w:r>
              <w:rPr>
                <w:rFonts w:cstheme="minorHAnsi"/>
                <w:sz w:val="24"/>
                <w:szCs w:val="24"/>
              </w:rPr>
              <w:t>uló kutatás-fejlesztéshez szükséges</w:t>
            </w:r>
            <w:r w:rsidRPr="00390B95">
              <w:rPr>
                <w:rFonts w:cstheme="minorHAnsi"/>
                <w:sz w:val="24"/>
                <w:szCs w:val="24"/>
              </w:rPr>
              <w:t xml:space="preserve"> tanulmány </w:t>
            </w:r>
            <w:r>
              <w:rPr>
                <w:rFonts w:cstheme="minorHAnsi"/>
                <w:sz w:val="24"/>
                <w:szCs w:val="24"/>
              </w:rPr>
              <w:t>– fejlesztői környezet kialakítása” tárgymegjelölésű tanulmány létrehozása</w:t>
            </w:r>
          </w:p>
        </w:tc>
        <w:tc>
          <w:tcPr>
            <w:tcW w:w="1004" w:type="pct"/>
            <w:vAlign w:val="center"/>
          </w:tcPr>
          <w:p w14:paraId="61A989A6" w14:textId="2EC37296" w:rsidR="00557487" w:rsidRPr="00941F4F" w:rsidRDefault="00557487" w:rsidP="00557487">
            <w:pPr>
              <w:jc w:val="center"/>
              <w:rPr>
                <w:rFonts w:cstheme="minorHAnsi"/>
                <w:sz w:val="24"/>
                <w:szCs w:val="24"/>
              </w:rPr>
            </w:pPr>
            <w:proofErr w:type="spellStart"/>
            <w:r>
              <w:rPr>
                <w:rFonts w:cstheme="minorHAnsi"/>
                <w:sz w:val="24"/>
                <w:szCs w:val="24"/>
              </w:rPr>
              <w:t>Infominero</w:t>
            </w:r>
            <w:proofErr w:type="spellEnd"/>
            <w:r>
              <w:rPr>
                <w:rFonts w:cstheme="minorHAnsi"/>
                <w:sz w:val="24"/>
                <w:szCs w:val="24"/>
              </w:rPr>
              <w:t xml:space="preserve"> Kft.</w:t>
            </w:r>
          </w:p>
        </w:tc>
        <w:tc>
          <w:tcPr>
            <w:tcW w:w="825" w:type="pct"/>
            <w:vAlign w:val="center"/>
          </w:tcPr>
          <w:p w14:paraId="40128237" w14:textId="5AB6A49F" w:rsidR="00557487" w:rsidRDefault="00557487" w:rsidP="00557487">
            <w:pPr>
              <w:jc w:val="center"/>
              <w:rPr>
                <w:rFonts w:cstheme="minorHAnsi"/>
                <w:sz w:val="24"/>
                <w:szCs w:val="24"/>
              </w:rPr>
            </w:pPr>
            <w:r>
              <w:rPr>
                <w:rFonts w:cstheme="minorHAnsi"/>
                <w:sz w:val="24"/>
                <w:szCs w:val="24"/>
              </w:rPr>
              <w:t>5.950.000,- Ft</w:t>
            </w:r>
          </w:p>
        </w:tc>
        <w:tc>
          <w:tcPr>
            <w:tcW w:w="816" w:type="pct"/>
            <w:vAlign w:val="center"/>
          </w:tcPr>
          <w:p w14:paraId="211A5AD0" w14:textId="4A81CD55" w:rsidR="00557487" w:rsidRDefault="00557487" w:rsidP="00557487">
            <w:pPr>
              <w:jc w:val="center"/>
              <w:rPr>
                <w:rFonts w:cstheme="minorHAnsi"/>
                <w:sz w:val="24"/>
                <w:szCs w:val="24"/>
              </w:rPr>
            </w:pPr>
            <w:r>
              <w:rPr>
                <w:rFonts w:cstheme="minorHAnsi"/>
                <w:sz w:val="24"/>
                <w:szCs w:val="24"/>
              </w:rPr>
              <w:t>90 nap</w:t>
            </w:r>
          </w:p>
        </w:tc>
      </w:tr>
      <w:tr w:rsidR="005577C9" w:rsidRPr="008B49AC" w14:paraId="7EE13152" w14:textId="77777777" w:rsidTr="001D740D">
        <w:trPr>
          <w:trHeight w:val="249"/>
          <w:jc w:val="center"/>
        </w:trPr>
        <w:tc>
          <w:tcPr>
            <w:tcW w:w="336" w:type="pct"/>
            <w:vAlign w:val="center"/>
          </w:tcPr>
          <w:p w14:paraId="37A77552" w14:textId="6AD4832A" w:rsidR="005577C9" w:rsidRDefault="005577C9" w:rsidP="005577C9">
            <w:pPr>
              <w:jc w:val="center"/>
              <w:rPr>
                <w:rFonts w:cstheme="minorHAnsi"/>
                <w:sz w:val="24"/>
                <w:szCs w:val="24"/>
              </w:rPr>
            </w:pPr>
            <w:r>
              <w:rPr>
                <w:rFonts w:cstheme="minorHAnsi"/>
                <w:sz w:val="24"/>
                <w:szCs w:val="24"/>
              </w:rPr>
              <w:t>7</w:t>
            </w:r>
            <w:r w:rsidR="00734C2A">
              <w:rPr>
                <w:rFonts w:cstheme="minorHAnsi"/>
                <w:sz w:val="24"/>
                <w:szCs w:val="24"/>
              </w:rPr>
              <w:t>2</w:t>
            </w:r>
            <w:r>
              <w:rPr>
                <w:rFonts w:cstheme="minorHAnsi"/>
                <w:sz w:val="24"/>
                <w:szCs w:val="24"/>
              </w:rPr>
              <w:t>.</w:t>
            </w:r>
          </w:p>
        </w:tc>
        <w:tc>
          <w:tcPr>
            <w:tcW w:w="823" w:type="pct"/>
            <w:vAlign w:val="center"/>
          </w:tcPr>
          <w:p w14:paraId="2E4CA11C" w14:textId="6C1398C4" w:rsidR="005577C9" w:rsidRDefault="00414A9C" w:rsidP="005577C9">
            <w:pPr>
              <w:jc w:val="center"/>
              <w:rPr>
                <w:rFonts w:cstheme="minorHAnsi"/>
                <w:sz w:val="24"/>
                <w:szCs w:val="24"/>
              </w:rPr>
            </w:pPr>
            <w:r>
              <w:rPr>
                <w:rFonts w:cstheme="minorHAnsi"/>
                <w:sz w:val="24"/>
                <w:szCs w:val="24"/>
              </w:rPr>
              <w:t>Vállalkozási és felhasználási szerződés</w:t>
            </w:r>
          </w:p>
        </w:tc>
        <w:tc>
          <w:tcPr>
            <w:tcW w:w="1196" w:type="pct"/>
            <w:vAlign w:val="center"/>
          </w:tcPr>
          <w:p w14:paraId="4CCD6C3D" w14:textId="0D1EDC94" w:rsidR="005577C9" w:rsidRDefault="005577C9" w:rsidP="005577C9">
            <w:pPr>
              <w:jc w:val="center"/>
              <w:rPr>
                <w:rFonts w:cstheme="minorHAnsi"/>
                <w:sz w:val="24"/>
                <w:szCs w:val="24"/>
              </w:rPr>
            </w:pPr>
            <w:r>
              <w:rPr>
                <w:rFonts w:cstheme="minorHAnsi"/>
                <w:sz w:val="24"/>
                <w:szCs w:val="24"/>
              </w:rPr>
              <w:t xml:space="preserve">SAP licencek </w:t>
            </w:r>
            <w:r w:rsidR="001A1136">
              <w:rPr>
                <w:rFonts w:cstheme="minorHAnsi"/>
                <w:sz w:val="24"/>
                <w:szCs w:val="24"/>
              </w:rPr>
              <w:t xml:space="preserve">biztosítása </w:t>
            </w:r>
            <w:r>
              <w:rPr>
                <w:rFonts w:cstheme="minorHAnsi"/>
                <w:sz w:val="24"/>
                <w:szCs w:val="24"/>
              </w:rPr>
              <w:t xml:space="preserve">és </w:t>
            </w:r>
            <w:proofErr w:type="spellStart"/>
            <w:r>
              <w:rPr>
                <w:rFonts w:cstheme="minorHAnsi"/>
                <w:sz w:val="24"/>
                <w:szCs w:val="24"/>
              </w:rPr>
              <w:t>support</w:t>
            </w:r>
            <w:proofErr w:type="spellEnd"/>
            <w:r w:rsidR="001A1136">
              <w:rPr>
                <w:rFonts w:cstheme="minorHAnsi"/>
                <w:sz w:val="24"/>
                <w:szCs w:val="24"/>
              </w:rPr>
              <w:t xml:space="preserve"> nyújtása, alkalmanként </w:t>
            </w:r>
            <w:proofErr w:type="spellStart"/>
            <w:r w:rsidR="001A1136">
              <w:rPr>
                <w:rFonts w:cstheme="minorHAnsi"/>
                <w:sz w:val="24"/>
                <w:szCs w:val="24"/>
              </w:rPr>
              <w:t>customizing</w:t>
            </w:r>
            <w:proofErr w:type="spellEnd"/>
            <w:r w:rsidR="001A1136">
              <w:rPr>
                <w:rFonts w:cstheme="minorHAnsi"/>
                <w:sz w:val="24"/>
                <w:szCs w:val="24"/>
              </w:rPr>
              <w:t xml:space="preserve"> és fejlesztési igények ellátása</w:t>
            </w:r>
          </w:p>
        </w:tc>
        <w:tc>
          <w:tcPr>
            <w:tcW w:w="1004" w:type="pct"/>
            <w:vAlign w:val="center"/>
          </w:tcPr>
          <w:p w14:paraId="7FBE3B6B" w14:textId="29CB106C" w:rsidR="005577C9" w:rsidRDefault="005577C9" w:rsidP="005577C9">
            <w:pPr>
              <w:jc w:val="center"/>
              <w:rPr>
                <w:rFonts w:cstheme="minorHAnsi"/>
                <w:sz w:val="24"/>
                <w:szCs w:val="24"/>
              </w:rPr>
            </w:pPr>
            <w:r>
              <w:rPr>
                <w:rFonts w:cstheme="minorHAnsi"/>
                <w:sz w:val="24"/>
                <w:szCs w:val="24"/>
              </w:rPr>
              <w:t>NISZ Zrt.</w:t>
            </w:r>
          </w:p>
        </w:tc>
        <w:tc>
          <w:tcPr>
            <w:tcW w:w="825" w:type="pct"/>
            <w:vAlign w:val="center"/>
          </w:tcPr>
          <w:p w14:paraId="3FFA8137" w14:textId="604AE210" w:rsidR="005577C9" w:rsidRDefault="005577C9" w:rsidP="005577C9">
            <w:pPr>
              <w:jc w:val="center"/>
              <w:rPr>
                <w:rFonts w:cstheme="minorHAnsi"/>
                <w:sz w:val="24"/>
                <w:szCs w:val="24"/>
              </w:rPr>
            </w:pPr>
            <w:r>
              <w:rPr>
                <w:rFonts w:cstheme="minorHAnsi"/>
                <w:sz w:val="24"/>
                <w:szCs w:val="24"/>
              </w:rPr>
              <w:t>6.025.000,- Ft</w:t>
            </w:r>
          </w:p>
        </w:tc>
        <w:tc>
          <w:tcPr>
            <w:tcW w:w="816" w:type="pct"/>
            <w:vAlign w:val="center"/>
          </w:tcPr>
          <w:p w14:paraId="083BF2E0" w14:textId="1A55A6A0" w:rsidR="005577C9" w:rsidRDefault="005577C9" w:rsidP="005577C9">
            <w:pPr>
              <w:jc w:val="center"/>
              <w:rPr>
                <w:rFonts w:cstheme="minorHAnsi"/>
                <w:sz w:val="24"/>
                <w:szCs w:val="24"/>
              </w:rPr>
            </w:pPr>
            <w:r>
              <w:rPr>
                <w:rFonts w:cstheme="minorHAnsi"/>
                <w:sz w:val="24"/>
                <w:szCs w:val="24"/>
              </w:rPr>
              <w:t>2022. április 01. napjától 2024. december 31. napjáig</w:t>
            </w:r>
          </w:p>
        </w:tc>
      </w:tr>
      <w:tr w:rsidR="001313CA" w:rsidRPr="008B49AC" w14:paraId="7B2C14C3" w14:textId="77777777" w:rsidTr="001D740D">
        <w:trPr>
          <w:trHeight w:val="249"/>
          <w:jc w:val="center"/>
        </w:trPr>
        <w:tc>
          <w:tcPr>
            <w:tcW w:w="336" w:type="pct"/>
            <w:vAlign w:val="center"/>
          </w:tcPr>
          <w:p w14:paraId="208984C8" w14:textId="4E9B7438" w:rsidR="001313CA" w:rsidRDefault="001313CA" w:rsidP="001313CA">
            <w:pPr>
              <w:jc w:val="center"/>
              <w:rPr>
                <w:rFonts w:cstheme="minorHAnsi"/>
                <w:sz w:val="24"/>
                <w:szCs w:val="24"/>
              </w:rPr>
            </w:pPr>
            <w:r>
              <w:rPr>
                <w:rFonts w:cstheme="minorHAnsi"/>
                <w:sz w:val="24"/>
                <w:szCs w:val="24"/>
              </w:rPr>
              <w:t>7</w:t>
            </w:r>
            <w:r w:rsidR="00734C2A">
              <w:rPr>
                <w:rFonts w:cstheme="minorHAnsi"/>
                <w:sz w:val="24"/>
                <w:szCs w:val="24"/>
              </w:rPr>
              <w:t>3</w:t>
            </w:r>
            <w:r>
              <w:rPr>
                <w:rFonts w:cstheme="minorHAnsi"/>
                <w:sz w:val="24"/>
                <w:szCs w:val="24"/>
              </w:rPr>
              <w:t>.</w:t>
            </w:r>
          </w:p>
        </w:tc>
        <w:tc>
          <w:tcPr>
            <w:tcW w:w="823" w:type="pct"/>
            <w:vAlign w:val="center"/>
          </w:tcPr>
          <w:p w14:paraId="56B7ACB8" w14:textId="0C89FAE9" w:rsidR="001313CA" w:rsidRDefault="001313CA" w:rsidP="001313CA">
            <w:pPr>
              <w:jc w:val="center"/>
              <w:rPr>
                <w:rFonts w:cstheme="minorHAnsi"/>
                <w:sz w:val="24"/>
                <w:szCs w:val="24"/>
              </w:rPr>
            </w:pPr>
            <w:r w:rsidRPr="00A64582">
              <w:rPr>
                <w:rFonts w:cstheme="minorHAnsi"/>
                <w:sz w:val="24"/>
                <w:szCs w:val="24"/>
              </w:rPr>
              <w:t>Vállalkozási</w:t>
            </w:r>
            <w:r>
              <w:rPr>
                <w:rFonts w:cstheme="minorHAnsi"/>
                <w:sz w:val="24"/>
                <w:szCs w:val="24"/>
              </w:rPr>
              <w:t xml:space="preserve"> szerződés</w:t>
            </w:r>
          </w:p>
        </w:tc>
        <w:tc>
          <w:tcPr>
            <w:tcW w:w="1196" w:type="pct"/>
            <w:vAlign w:val="center"/>
          </w:tcPr>
          <w:p w14:paraId="5F69F44C" w14:textId="1372616D" w:rsidR="001313CA" w:rsidRDefault="001313CA" w:rsidP="001313CA">
            <w:pPr>
              <w:jc w:val="center"/>
              <w:rPr>
                <w:rFonts w:cstheme="minorHAnsi"/>
                <w:sz w:val="24"/>
                <w:szCs w:val="24"/>
              </w:rPr>
            </w:pPr>
            <w:r>
              <w:rPr>
                <w:rFonts w:cstheme="minorHAnsi"/>
                <w:sz w:val="24"/>
                <w:szCs w:val="24"/>
              </w:rPr>
              <w:t xml:space="preserve">Üzemeltetés támogatási feladatok ellátása Schengeni szakrendszer </w:t>
            </w:r>
            <w:r w:rsidRPr="001313CA">
              <w:rPr>
                <w:rFonts w:cstheme="minorHAnsi"/>
                <w:sz w:val="24"/>
                <w:szCs w:val="24"/>
              </w:rPr>
              <w:t xml:space="preserve">meghatározott elemeit érintő </w:t>
            </w:r>
            <w:r w:rsidRPr="001313CA">
              <w:rPr>
                <w:rFonts w:cstheme="minorHAnsi"/>
                <w:sz w:val="24"/>
                <w:szCs w:val="24"/>
              </w:rPr>
              <w:lastRenderedPageBreak/>
              <w:t>szolgáltatások vonatkozásában 24 hónap időtartamban</w:t>
            </w:r>
          </w:p>
        </w:tc>
        <w:tc>
          <w:tcPr>
            <w:tcW w:w="1004" w:type="pct"/>
            <w:vAlign w:val="center"/>
          </w:tcPr>
          <w:p w14:paraId="7ECDDF32" w14:textId="09FBC92B" w:rsidR="001313CA" w:rsidRDefault="001313CA" w:rsidP="001313CA">
            <w:pPr>
              <w:jc w:val="center"/>
              <w:rPr>
                <w:rFonts w:cstheme="minorHAnsi"/>
                <w:sz w:val="24"/>
                <w:szCs w:val="24"/>
              </w:rPr>
            </w:pPr>
            <w:r w:rsidRPr="002513E5">
              <w:rPr>
                <w:rFonts w:eastAsia="Times New Roman" w:cstheme="minorHAnsi"/>
                <w:kern w:val="36"/>
                <w:sz w:val="24"/>
                <w:szCs w:val="24"/>
                <w:lang w:eastAsia="hu-HU"/>
              </w:rPr>
              <w:lastRenderedPageBreak/>
              <w:t xml:space="preserve">T-Systems Magyarország </w:t>
            </w:r>
            <w:r>
              <w:rPr>
                <w:rFonts w:eastAsia="Times New Roman" w:cstheme="minorHAnsi"/>
                <w:kern w:val="36"/>
                <w:sz w:val="24"/>
                <w:szCs w:val="24"/>
                <w:lang w:eastAsia="hu-HU"/>
              </w:rPr>
              <w:t>Zrt.</w:t>
            </w:r>
          </w:p>
        </w:tc>
        <w:tc>
          <w:tcPr>
            <w:tcW w:w="825" w:type="pct"/>
            <w:vAlign w:val="center"/>
          </w:tcPr>
          <w:p w14:paraId="3AF88E54" w14:textId="66C3FBE6" w:rsidR="001313CA" w:rsidRDefault="002169DA" w:rsidP="001313CA">
            <w:pPr>
              <w:jc w:val="center"/>
              <w:rPr>
                <w:rFonts w:cstheme="minorHAnsi"/>
                <w:sz w:val="24"/>
                <w:szCs w:val="24"/>
              </w:rPr>
            </w:pPr>
            <w:r>
              <w:rPr>
                <w:rFonts w:cstheme="minorHAnsi"/>
                <w:sz w:val="24"/>
                <w:szCs w:val="24"/>
              </w:rPr>
              <w:t>13.980.600,- Ft</w:t>
            </w:r>
          </w:p>
        </w:tc>
        <w:tc>
          <w:tcPr>
            <w:tcW w:w="816" w:type="pct"/>
            <w:vAlign w:val="center"/>
          </w:tcPr>
          <w:p w14:paraId="6C790E72" w14:textId="13513783" w:rsidR="001313CA" w:rsidRDefault="001313CA" w:rsidP="001313CA">
            <w:pPr>
              <w:jc w:val="center"/>
              <w:rPr>
                <w:rFonts w:cstheme="minorHAnsi"/>
                <w:sz w:val="24"/>
                <w:szCs w:val="24"/>
              </w:rPr>
            </w:pPr>
            <w:r>
              <w:rPr>
                <w:rFonts w:cstheme="minorHAnsi"/>
                <w:sz w:val="24"/>
                <w:szCs w:val="24"/>
              </w:rPr>
              <w:t>24 hónap</w:t>
            </w:r>
          </w:p>
        </w:tc>
      </w:tr>
      <w:tr w:rsidR="00AA642C" w:rsidRPr="008B49AC" w14:paraId="2F07901C" w14:textId="77777777" w:rsidTr="001D740D">
        <w:trPr>
          <w:trHeight w:val="249"/>
          <w:jc w:val="center"/>
        </w:trPr>
        <w:tc>
          <w:tcPr>
            <w:tcW w:w="336" w:type="pct"/>
            <w:vAlign w:val="center"/>
          </w:tcPr>
          <w:p w14:paraId="76504EDD" w14:textId="243B1985" w:rsidR="00AA642C" w:rsidRDefault="00AA642C" w:rsidP="00AA642C">
            <w:pPr>
              <w:jc w:val="center"/>
              <w:rPr>
                <w:rFonts w:cstheme="minorHAnsi"/>
                <w:sz w:val="24"/>
                <w:szCs w:val="24"/>
              </w:rPr>
            </w:pPr>
            <w:r>
              <w:rPr>
                <w:rFonts w:cstheme="minorHAnsi"/>
                <w:sz w:val="24"/>
                <w:szCs w:val="24"/>
              </w:rPr>
              <w:t>7</w:t>
            </w:r>
            <w:r w:rsidR="00734C2A">
              <w:rPr>
                <w:rFonts w:cstheme="minorHAnsi"/>
                <w:sz w:val="24"/>
                <w:szCs w:val="24"/>
              </w:rPr>
              <w:t>4</w:t>
            </w:r>
            <w:r>
              <w:rPr>
                <w:rFonts w:cstheme="minorHAnsi"/>
                <w:sz w:val="24"/>
                <w:szCs w:val="24"/>
              </w:rPr>
              <w:t>.</w:t>
            </w:r>
          </w:p>
        </w:tc>
        <w:tc>
          <w:tcPr>
            <w:tcW w:w="823" w:type="pct"/>
            <w:vAlign w:val="center"/>
          </w:tcPr>
          <w:p w14:paraId="01EE619C" w14:textId="3804AC3D" w:rsidR="00AA642C" w:rsidRPr="00A64582" w:rsidRDefault="00AA642C" w:rsidP="00AA642C">
            <w:pPr>
              <w:jc w:val="center"/>
              <w:rPr>
                <w:rFonts w:cstheme="minorHAnsi"/>
                <w:sz w:val="24"/>
                <w:szCs w:val="24"/>
              </w:rPr>
            </w:pPr>
            <w:r>
              <w:rPr>
                <w:rFonts w:cstheme="minorHAnsi"/>
                <w:sz w:val="24"/>
                <w:szCs w:val="24"/>
              </w:rPr>
              <w:t>Elszámolási megállapodás</w:t>
            </w:r>
          </w:p>
        </w:tc>
        <w:tc>
          <w:tcPr>
            <w:tcW w:w="1196" w:type="pct"/>
            <w:vAlign w:val="center"/>
          </w:tcPr>
          <w:p w14:paraId="312351C0" w14:textId="4DAB5128" w:rsidR="00AA642C" w:rsidRDefault="00AA642C" w:rsidP="00AA642C">
            <w:pPr>
              <w:jc w:val="center"/>
              <w:rPr>
                <w:rFonts w:cstheme="minorHAnsi"/>
                <w:sz w:val="24"/>
                <w:szCs w:val="24"/>
              </w:rPr>
            </w:pPr>
            <w:r w:rsidRPr="00A67EFD">
              <w:rPr>
                <w:rFonts w:cstheme="minorHAnsi"/>
                <w:sz w:val="24"/>
                <w:szCs w:val="24"/>
              </w:rPr>
              <w:t>Hatósági Házi Karantén Rendszer szoftver</w:t>
            </w:r>
            <w:r>
              <w:rPr>
                <w:rFonts w:cstheme="minorHAnsi"/>
                <w:sz w:val="24"/>
                <w:szCs w:val="24"/>
              </w:rPr>
              <w:t>rel kapcsolatban</w:t>
            </w:r>
            <w:r w:rsidRPr="00A67EFD">
              <w:rPr>
                <w:rFonts w:cstheme="minorHAnsi"/>
                <w:sz w:val="24"/>
                <w:szCs w:val="24"/>
              </w:rPr>
              <w:t xml:space="preserve"> 202</w:t>
            </w:r>
            <w:r w:rsidR="00203AA2">
              <w:rPr>
                <w:rFonts w:cstheme="minorHAnsi"/>
                <w:sz w:val="24"/>
                <w:szCs w:val="24"/>
              </w:rPr>
              <w:t>2</w:t>
            </w:r>
            <w:r w:rsidRPr="00A67EFD">
              <w:rPr>
                <w:rFonts w:cstheme="minorHAnsi"/>
                <w:sz w:val="24"/>
                <w:szCs w:val="24"/>
              </w:rPr>
              <w:t xml:space="preserve">. </w:t>
            </w:r>
            <w:r w:rsidR="00203AA2">
              <w:rPr>
                <w:rFonts w:cstheme="minorHAnsi"/>
                <w:sz w:val="24"/>
                <w:szCs w:val="24"/>
              </w:rPr>
              <w:t>január</w:t>
            </w:r>
            <w:r w:rsidRPr="00A67EFD">
              <w:rPr>
                <w:rFonts w:cstheme="minorHAnsi"/>
                <w:sz w:val="24"/>
                <w:szCs w:val="24"/>
              </w:rPr>
              <w:t xml:space="preserve"> 1. – 202</w:t>
            </w:r>
            <w:r w:rsidR="00203AA2">
              <w:rPr>
                <w:rFonts w:cstheme="minorHAnsi"/>
                <w:sz w:val="24"/>
                <w:szCs w:val="24"/>
              </w:rPr>
              <w:t>2</w:t>
            </w:r>
            <w:r w:rsidRPr="00A67EFD">
              <w:rPr>
                <w:rFonts w:cstheme="minorHAnsi"/>
                <w:sz w:val="24"/>
                <w:szCs w:val="24"/>
              </w:rPr>
              <w:t xml:space="preserve">. </w:t>
            </w:r>
            <w:r w:rsidR="00203AA2">
              <w:rPr>
                <w:rFonts w:cstheme="minorHAnsi"/>
                <w:sz w:val="24"/>
                <w:szCs w:val="24"/>
              </w:rPr>
              <w:t>március</w:t>
            </w:r>
            <w:r w:rsidRPr="00A67EFD">
              <w:rPr>
                <w:rFonts w:cstheme="minorHAnsi"/>
                <w:sz w:val="24"/>
                <w:szCs w:val="24"/>
              </w:rPr>
              <w:t xml:space="preserve"> 31. közötti időszakban nyújtott szoftverüzemeltetési szolgáltatás</w:t>
            </w:r>
          </w:p>
        </w:tc>
        <w:tc>
          <w:tcPr>
            <w:tcW w:w="1004" w:type="pct"/>
            <w:vAlign w:val="center"/>
          </w:tcPr>
          <w:p w14:paraId="3303EF72" w14:textId="74D02CED" w:rsidR="00AA642C" w:rsidRPr="002513E5" w:rsidRDefault="00AA642C" w:rsidP="00AA642C">
            <w:pPr>
              <w:jc w:val="center"/>
              <w:rPr>
                <w:rFonts w:eastAsia="Times New Roman" w:cstheme="minorHAnsi"/>
                <w:kern w:val="36"/>
                <w:sz w:val="24"/>
                <w:szCs w:val="24"/>
                <w:lang w:eastAsia="hu-HU"/>
              </w:rPr>
            </w:pPr>
            <w:proofErr w:type="spellStart"/>
            <w:r w:rsidRPr="00384D96">
              <w:rPr>
                <w:rFonts w:eastAsia="Times New Roman" w:cstheme="minorHAnsi"/>
                <w:kern w:val="36"/>
                <w:sz w:val="24"/>
                <w:szCs w:val="24"/>
                <w:lang w:eastAsia="hu-HU"/>
              </w:rPr>
              <w:t>Asura</w:t>
            </w:r>
            <w:proofErr w:type="spellEnd"/>
            <w:r w:rsidRPr="00384D96">
              <w:rPr>
                <w:rFonts w:eastAsia="Times New Roman" w:cstheme="minorHAnsi"/>
                <w:kern w:val="36"/>
                <w:sz w:val="24"/>
                <w:szCs w:val="24"/>
                <w:lang w:eastAsia="hu-HU"/>
              </w:rPr>
              <w:t xml:space="preserve"> Technologies Zártkörűen Működő Részvénytársaság</w:t>
            </w:r>
          </w:p>
        </w:tc>
        <w:tc>
          <w:tcPr>
            <w:tcW w:w="825" w:type="pct"/>
            <w:vAlign w:val="center"/>
          </w:tcPr>
          <w:p w14:paraId="3905B7D7" w14:textId="715863C0" w:rsidR="00AA642C" w:rsidRDefault="00AA642C" w:rsidP="00AA642C">
            <w:pPr>
              <w:jc w:val="center"/>
              <w:rPr>
                <w:rFonts w:cstheme="minorHAnsi"/>
                <w:sz w:val="24"/>
                <w:szCs w:val="24"/>
              </w:rPr>
            </w:pPr>
            <w:r w:rsidRPr="00A67EFD">
              <w:rPr>
                <w:rFonts w:cstheme="minorHAnsi"/>
                <w:sz w:val="24"/>
                <w:szCs w:val="24"/>
              </w:rPr>
              <w:t>55.020.000,- Ft</w:t>
            </w:r>
          </w:p>
        </w:tc>
        <w:tc>
          <w:tcPr>
            <w:tcW w:w="816" w:type="pct"/>
            <w:vAlign w:val="center"/>
          </w:tcPr>
          <w:p w14:paraId="2B6A7B43" w14:textId="7B27C6BC" w:rsidR="00AA642C" w:rsidRDefault="00AA642C" w:rsidP="00AA642C">
            <w:pPr>
              <w:jc w:val="center"/>
              <w:rPr>
                <w:rFonts w:cstheme="minorHAnsi"/>
                <w:sz w:val="24"/>
                <w:szCs w:val="24"/>
              </w:rPr>
            </w:pPr>
            <w:r w:rsidRPr="00A67EFD">
              <w:rPr>
                <w:rFonts w:cstheme="minorHAnsi"/>
                <w:sz w:val="24"/>
                <w:szCs w:val="24"/>
              </w:rPr>
              <w:t>202</w:t>
            </w:r>
            <w:r>
              <w:rPr>
                <w:rFonts w:cstheme="minorHAnsi"/>
                <w:sz w:val="24"/>
                <w:szCs w:val="24"/>
              </w:rPr>
              <w:t>2</w:t>
            </w:r>
            <w:r w:rsidRPr="00A67EFD">
              <w:rPr>
                <w:rFonts w:cstheme="minorHAnsi"/>
                <w:sz w:val="24"/>
                <w:szCs w:val="24"/>
              </w:rPr>
              <w:t xml:space="preserve">. </w:t>
            </w:r>
            <w:r>
              <w:rPr>
                <w:rFonts w:cstheme="minorHAnsi"/>
                <w:sz w:val="24"/>
                <w:szCs w:val="24"/>
              </w:rPr>
              <w:t>január</w:t>
            </w:r>
            <w:r w:rsidRPr="00A67EFD">
              <w:rPr>
                <w:rFonts w:cstheme="minorHAnsi"/>
                <w:sz w:val="24"/>
                <w:szCs w:val="24"/>
              </w:rPr>
              <w:t xml:space="preserve"> 1. </w:t>
            </w:r>
            <w:r>
              <w:rPr>
                <w:rFonts w:cstheme="minorHAnsi"/>
                <w:sz w:val="24"/>
                <w:szCs w:val="24"/>
              </w:rPr>
              <w:t xml:space="preserve">napjától </w:t>
            </w:r>
            <w:r w:rsidRPr="00A67EFD">
              <w:rPr>
                <w:rFonts w:cstheme="minorHAnsi"/>
                <w:sz w:val="24"/>
                <w:szCs w:val="24"/>
              </w:rPr>
              <w:t>202</w:t>
            </w:r>
            <w:r>
              <w:rPr>
                <w:rFonts w:cstheme="minorHAnsi"/>
                <w:sz w:val="24"/>
                <w:szCs w:val="24"/>
              </w:rPr>
              <w:t>2</w:t>
            </w:r>
            <w:r w:rsidRPr="00A67EFD">
              <w:rPr>
                <w:rFonts w:cstheme="minorHAnsi"/>
                <w:sz w:val="24"/>
                <w:szCs w:val="24"/>
              </w:rPr>
              <w:t xml:space="preserve">. </w:t>
            </w:r>
            <w:r>
              <w:rPr>
                <w:rFonts w:cstheme="minorHAnsi"/>
                <w:sz w:val="24"/>
                <w:szCs w:val="24"/>
              </w:rPr>
              <w:t>március</w:t>
            </w:r>
            <w:r w:rsidRPr="00A67EFD">
              <w:rPr>
                <w:rFonts w:cstheme="minorHAnsi"/>
                <w:sz w:val="24"/>
                <w:szCs w:val="24"/>
              </w:rPr>
              <w:t xml:space="preserve"> 31. </w:t>
            </w:r>
            <w:r>
              <w:rPr>
                <w:rFonts w:cstheme="minorHAnsi"/>
                <w:sz w:val="24"/>
                <w:szCs w:val="24"/>
              </w:rPr>
              <w:t>napjáig</w:t>
            </w:r>
          </w:p>
        </w:tc>
      </w:tr>
      <w:tr w:rsidR="00D57214" w:rsidRPr="008B49AC" w14:paraId="4EF5496A" w14:textId="77777777" w:rsidTr="001D740D">
        <w:trPr>
          <w:trHeight w:val="249"/>
          <w:jc w:val="center"/>
        </w:trPr>
        <w:tc>
          <w:tcPr>
            <w:tcW w:w="336" w:type="pct"/>
            <w:vAlign w:val="center"/>
          </w:tcPr>
          <w:p w14:paraId="221D890D" w14:textId="0CDDAC59" w:rsidR="00D57214" w:rsidRDefault="00D57214" w:rsidP="00D57214">
            <w:pPr>
              <w:jc w:val="center"/>
              <w:rPr>
                <w:rFonts w:cstheme="minorHAnsi"/>
                <w:sz w:val="24"/>
                <w:szCs w:val="24"/>
              </w:rPr>
            </w:pPr>
            <w:r>
              <w:rPr>
                <w:rFonts w:cstheme="minorHAnsi"/>
                <w:sz w:val="24"/>
                <w:szCs w:val="24"/>
              </w:rPr>
              <w:t>7</w:t>
            </w:r>
            <w:r w:rsidR="00734C2A">
              <w:rPr>
                <w:rFonts w:cstheme="minorHAnsi"/>
                <w:sz w:val="24"/>
                <w:szCs w:val="24"/>
              </w:rPr>
              <w:t>5</w:t>
            </w:r>
            <w:r>
              <w:rPr>
                <w:rFonts w:cstheme="minorHAnsi"/>
                <w:sz w:val="24"/>
                <w:szCs w:val="24"/>
              </w:rPr>
              <w:t>.</w:t>
            </w:r>
          </w:p>
        </w:tc>
        <w:tc>
          <w:tcPr>
            <w:tcW w:w="823" w:type="pct"/>
            <w:vAlign w:val="center"/>
          </w:tcPr>
          <w:p w14:paraId="621F6EDE" w14:textId="6D1CC373" w:rsidR="00D57214" w:rsidRDefault="00D57214" w:rsidP="00D57214">
            <w:pPr>
              <w:jc w:val="center"/>
              <w:rPr>
                <w:rFonts w:cstheme="minorHAnsi"/>
                <w:sz w:val="24"/>
                <w:szCs w:val="24"/>
              </w:rPr>
            </w:pPr>
            <w:r>
              <w:rPr>
                <w:rFonts w:cstheme="minorHAnsi"/>
                <w:sz w:val="24"/>
                <w:szCs w:val="24"/>
              </w:rPr>
              <w:t>Közvetlen megrendelés keretmegállapodás alapján</w:t>
            </w:r>
          </w:p>
        </w:tc>
        <w:tc>
          <w:tcPr>
            <w:tcW w:w="1196" w:type="pct"/>
            <w:vAlign w:val="center"/>
          </w:tcPr>
          <w:p w14:paraId="6AED2EDC" w14:textId="1ED6E8E8" w:rsidR="00D57214" w:rsidRPr="00A67EFD" w:rsidRDefault="00D57214" w:rsidP="00D57214">
            <w:pPr>
              <w:jc w:val="center"/>
              <w:rPr>
                <w:rFonts w:cstheme="minorHAnsi"/>
                <w:sz w:val="24"/>
                <w:szCs w:val="24"/>
              </w:rPr>
            </w:pPr>
            <w:r w:rsidRPr="00D57214">
              <w:rPr>
                <w:rFonts w:cstheme="minorHAnsi"/>
                <w:sz w:val="24"/>
                <w:szCs w:val="24"/>
              </w:rPr>
              <w:t>Külsős szolgáltató által megvalósított üzemeltetési feladatok - Konténer alkalmazáskörnyezet szállító támogatás</w:t>
            </w:r>
          </w:p>
        </w:tc>
        <w:tc>
          <w:tcPr>
            <w:tcW w:w="1004" w:type="pct"/>
            <w:vAlign w:val="center"/>
          </w:tcPr>
          <w:p w14:paraId="282BA390" w14:textId="3D3BE4D6" w:rsidR="00D57214" w:rsidRPr="00384D96" w:rsidRDefault="005155CC" w:rsidP="00D57214">
            <w:pPr>
              <w:jc w:val="center"/>
              <w:rPr>
                <w:rFonts w:eastAsia="Times New Roman" w:cstheme="minorHAnsi"/>
                <w:kern w:val="36"/>
                <w:sz w:val="24"/>
                <w:szCs w:val="24"/>
                <w:lang w:eastAsia="hu-HU"/>
              </w:rPr>
            </w:pPr>
            <w:r w:rsidRPr="005155CC">
              <w:rPr>
                <w:rFonts w:eastAsia="Times New Roman" w:cstheme="minorHAnsi"/>
                <w:kern w:val="36"/>
                <w:sz w:val="24"/>
                <w:szCs w:val="24"/>
                <w:lang w:eastAsia="hu-HU"/>
              </w:rPr>
              <w:t>Novell PSH Professzionális Szolgáltatások Magyarország Korlátolt Felelősségű Társaság</w:t>
            </w:r>
          </w:p>
        </w:tc>
        <w:tc>
          <w:tcPr>
            <w:tcW w:w="825" w:type="pct"/>
            <w:vAlign w:val="center"/>
          </w:tcPr>
          <w:p w14:paraId="2D2E85AF" w14:textId="647D144A" w:rsidR="00D57214" w:rsidRPr="00A67EFD" w:rsidRDefault="00D57214" w:rsidP="00D57214">
            <w:pPr>
              <w:jc w:val="center"/>
              <w:rPr>
                <w:rFonts w:cstheme="minorHAnsi"/>
                <w:sz w:val="24"/>
                <w:szCs w:val="24"/>
              </w:rPr>
            </w:pPr>
            <w:r w:rsidRPr="00D57214">
              <w:rPr>
                <w:rFonts w:cstheme="minorHAnsi"/>
                <w:sz w:val="24"/>
                <w:szCs w:val="24"/>
              </w:rPr>
              <w:t>10</w:t>
            </w:r>
            <w:r>
              <w:rPr>
                <w:rFonts w:cstheme="minorHAnsi"/>
                <w:sz w:val="24"/>
                <w:szCs w:val="24"/>
              </w:rPr>
              <w:t>.</w:t>
            </w:r>
            <w:r w:rsidRPr="00D57214">
              <w:rPr>
                <w:rFonts w:cstheme="minorHAnsi"/>
                <w:sz w:val="24"/>
                <w:szCs w:val="24"/>
              </w:rPr>
              <w:t>000</w:t>
            </w:r>
            <w:r>
              <w:rPr>
                <w:rFonts w:cstheme="minorHAnsi"/>
                <w:sz w:val="24"/>
                <w:szCs w:val="24"/>
              </w:rPr>
              <w:t>.</w:t>
            </w:r>
            <w:r w:rsidRPr="00D57214">
              <w:rPr>
                <w:rFonts w:cstheme="minorHAnsi"/>
                <w:sz w:val="24"/>
                <w:szCs w:val="24"/>
              </w:rPr>
              <w:t>000</w:t>
            </w:r>
            <w:r>
              <w:rPr>
                <w:rFonts w:cstheme="minorHAnsi"/>
                <w:sz w:val="24"/>
                <w:szCs w:val="24"/>
              </w:rPr>
              <w:t>,-</w:t>
            </w:r>
            <w:r w:rsidRPr="00D57214">
              <w:rPr>
                <w:rFonts w:cstheme="minorHAnsi"/>
                <w:sz w:val="24"/>
                <w:szCs w:val="24"/>
              </w:rPr>
              <w:t xml:space="preserve"> Ft</w:t>
            </w:r>
          </w:p>
        </w:tc>
        <w:tc>
          <w:tcPr>
            <w:tcW w:w="816" w:type="pct"/>
            <w:vAlign w:val="center"/>
          </w:tcPr>
          <w:p w14:paraId="6CCB5127" w14:textId="3F985344" w:rsidR="00D57214" w:rsidRPr="00A67EFD" w:rsidRDefault="00D57214" w:rsidP="00D57214">
            <w:pPr>
              <w:jc w:val="center"/>
              <w:rPr>
                <w:rFonts w:cstheme="minorHAnsi"/>
                <w:sz w:val="24"/>
                <w:szCs w:val="24"/>
              </w:rPr>
            </w:pPr>
            <w:r>
              <w:rPr>
                <w:rFonts w:cstheme="minorHAnsi"/>
                <w:sz w:val="24"/>
                <w:szCs w:val="24"/>
              </w:rPr>
              <w:t>45 nap</w:t>
            </w:r>
          </w:p>
        </w:tc>
      </w:tr>
      <w:tr w:rsidR="004D2AD0" w:rsidRPr="008B49AC" w14:paraId="5FC29E0A" w14:textId="77777777" w:rsidTr="001D740D">
        <w:trPr>
          <w:trHeight w:val="249"/>
          <w:jc w:val="center"/>
        </w:trPr>
        <w:tc>
          <w:tcPr>
            <w:tcW w:w="336" w:type="pct"/>
            <w:vAlign w:val="center"/>
          </w:tcPr>
          <w:p w14:paraId="73F6CFBD" w14:textId="66586F5F" w:rsidR="004D2AD0" w:rsidRDefault="004D2AD0" w:rsidP="00D57214">
            <w:pPr>
              <w:jc w:val="center"/>
              <w:rPr>
                <w:rFonts w:cstheme="minorHAnsi"/>
                <w:sz w:val="24"/>
                <w:szCs w:val="24"/>
              </w:rPr>
            </w:pPr>
            <w:r>
              <w:rPr>
                <w:rFonts w:cstheme="minorHAnsi"/>
                <w:sz w:val="24"/>
                <w:szCs w:val="24"/>
              </w:rPr>
              <w:t>7</w:t>
            </w:r>
            <w:r w:rsidR="00734C2A">
              <w:rPr>
                <w:rFonts w:cstheme="minorHAnsi"/>
                <w:sz w:val="24"/>
                <w:szCs w:val="24"/>
              </w:rPr>
              <w:t>6</w:t>
            </w:r>
            <w:r>
              <w:rPr>
                <w:rFonts w:cstheme="minorHAnsi"/>
                <w:sz w:val="24"/>
                <w:szCs w:val="24"/>
              </w:rPr>
              <w:t>.</w:t>
            </w:r>
          </w:p>
        </w:tc>
        <w:tc>
          <w:tcPr>
            <w:tcW w:w="823" w:type="pct"/>
            <w:vAlign w:val="center"/>
          </w:tcPr>
          <w:p w14:paraId="5E8C6F62" w14:textId="22108C7A" w:rsidR="004D2AD0" w:rsidRDefault="00F84A81" w:rsidP="00D57214">
            <w:pPr>
              <w:jc w:val="center"/>
              <w:rPr>
                <w:rFonts w:cstheme="minorHAnsi"/>
                <w:sz w:val="24"/>
                <w:szCs w:val="24"/>
              </w:rPr>
            </w:pPr>
            <w:r w:rsidRPr="00F84A81">
              <w:rPr>
                <w:rFonts w:cstheme="minorHAnsi"/>
                <w:sz w:val="24"/>
                <w:szCs w:val="24"/>
              </w:rPr>
              <w:t>Kutatási és felhasználási szerződés</w:t>
            </w:r>
          </w:p>
        </w:tc>
        <w:tc>
          <w:tcPr>
            <w:tcW w:w="1196" w:type="pct"/>
            <w:vAlign w:val="center"/>
          </w:tcPr>
          <w:p w14:paraId="4C99E7D4" w14:textId="29D94F34" w:rsidR="004D2AD0" w:rsidRPr="00D57214" w:rsidRDefault="00244AD5" w:rsidP="00D57214">
            <w:pPr>
              <w:jc w:val="center"/>
              <w:rPr>
                <w:rFonts w:cstheme="minorHAnsi"/>
                <w:sz w:val="24"/>
                <w:szCs w:val="24"/>
              </w:rPr>
            </w:pPr>
            <w:r w:rsidRPr="00244AD5">
              <w:rPr>
                <w:rFonts w:cstheme="minorHAnsi"/>
                <w:sz w:val="24"/>
                <w:szCs w:val="24"/>
              </w:rPr>
              <w:t xml:space="preserve">Az </w:t>
            </w:r>
            <w:proofErr w:type="spellStart"/>
            <w:r w:rsidRPr="00244AD5">
              <w:rPr>
                <w:rFonts w:cstheme="minorHAnsi"/>
                <w:sz w:val="24"/>
                <w:szCs w:val="24"/>
              </w:rPr>
              <w:t>IdomSoft</w:t>
            </w:r>
            <w:proofErr w:type="spellEnd"/>
            <w:r w:rsidRPr="00244AD5">
              <w:rPr>
                <w:rFonts w:cstheme="minorHAnsi"/>
                <w:sz w:val="24"/>
                <w:szCs w:val="24"/>
              </w:rPr>
              <w:t xml:space="preserve"> Zrt. Infokommunikációs és Információtechnológiai Nemzeti Laboratórium tárgyú projektjének megvalósítása érdekében „</w:t>
            </w:r>
            <w:r>
              <w:rPr>
                <w:rFonts w:cstheme="minorHAnsi"/>
                <w:sz w:val="24"/>
                <w:szCs w:val="24"/>
              </w:rPr>
              <w:t>A mesterséges intelligencia alkalmazásának kutatása feladathoz kapcsolódó kutatás elvégzése” tárgyú kutatási tervben foglaltak szerint</w:t>
            </w:r>
          </w:p>
        </w:tc>
        <w:tc>
          <w:tcPr>
            <w:tcW w:w="1004" w:type="pct"/>
            <w:vAlign w:val="center"/>
          </w:tcPr>
          <w:p w14:paraId="475F9911" w14:textId="77E0EDEA" w:rsidR="004D2AD0" w:rsidRPr="005155CC" w:rsidRDefault="00F84A81" w:rsidP="00D57214">
            <w:pPr>
              <w:jc w:val="center"/>
              <w:rPr>
                <w:rFonts w:eastAsia="Times New Roman" w:cstheme="minorHAnsi"/>
                <w:kern w:val="36"/>
                <w:sz w:val="24"/>
                <w:szCs w:val="24"/>
                <w:lang w:eastAsia="hu-HU"/>
              </w:rPr>
            </w:pPr>
            <w:r>
              <w:rPr>
                <w:rFonts w:eastAsia="Times New Roman" w:cstheme="minorHAnsi"/>
                <w:kern w:val="36"/>
                <w:sz w:val="24"/>
                <w:szCs w:val="24"/>
                <w:lang w:eastAsia="hu-HU"/>
              </w:rPr>
              <w:t>Sz</w:t>
            </w:r>
            <w:r w:rsidR="00244AD5">
              <w:rPr>
                <w:rFonts w:eastAsia="Times New Roman" w:cstheme="minorHAnsi"/>
                <w:kern w:val="36"/>
                <w:sz w:val="24"/>
                <w:szCs w:val="24"/>
                <w:lang w:eastAsia="hu-HU"/>
              </w:rPr>
              <w:t>egedi Tudományegyetem</w:t>
            </w:r>
          </w:p>
        </w:tc>
        <w:tc>
          <w:tcPr>
            <w:tcW w:w="825" w:type="pct"/>
            <w:vAlign w:val="center"/>
          </w:tcPr>
          <w:p w14:paraId="397FEDFA" w14:textId="417AA731" w:rsidR="004D2AD0" w:rsidRPr="00D57214" w:rsidRDefault="00244AD5" w:rsidP="00D57214">
            <w:pPr>
              <w:jc w:val="center"/>
              <w:rPr>
                <w:rFonts w:cstheme="minorHAnsi"/>
                <w:sz w:val="24"/>
                <w:szCs w:val="24"/>
              </w:rPr>
            </w:pPr>
            <w:r>
              <w:rPr>
                <w:rFonts w:cstheme="minorHAnsi"/>
                <w:sz w:val="24"/>
                <w:szCs w:val="24"/>
              </w:rPr>
              <w:t>8.500.000,- Ft</w:t>
            </w:r>
          </w:p>
        </w:tc>
        <w:tc>
          <w:tcPr>
            <w:tcW w:w="816" w:type="pct"/>
            <w:vAlign w:val="center"/>
          </w:tcPr>
          <w:p w14:paraId="7BD970A0" w14:textId="6C693369" w:rsidR="004D2AD0" w:rsidRDefault="00244AD5" w:rsidP="00D57214">
            <w:pPr>
              <w:jc w:val="center"/>
              <w:rPr>
                <w:rFonts w:cstheme="minorHAnsi"/>
                <w:sz w:val="24"/>
                <w:szCs w:val="24"/>
              </w:rPr>
            </w:pPr>
            <w:r w:rsidRPr="00A67EFD">
              <w:rPr>
                <w:rFonts w:cstheme="minorHAnsi"/>
                <w:sz w:val="24"/>
                <w:szCs w:val="24"/>
              </w:rPr>
              <w:t>202</w:t>
            </w:r>
            <w:r>
              <w:rPr>
                <w:rFonts w:cstheme="minorHAnsi"/>
                <w:sz w:val="24"/>
                <w:szCs w:val="24"/>
              </w:rPr>
              <w:t>2</w:t>
            </w:r>
            <w:r w:rsidRPr="00A67EFD">
              <w:rPr>
                <w:rFonts w:cstheme="minorHAnsi"/>
                <w:sz w:val="24"/>
                <w:szCs w:val="24"/>
              </w:rPr>
              <w:t xml:space="preserve">. </w:t>
            </w:r>
            <w:r w:rsidR="008D64FF">
              <w:rPr>
                <w:rFonts w:cstheme="minorHAnsi"/>
                <w:sz w:val="24"/>
                <w:szCs w:val="24"/>
              </w:rPr>
              <w:t>május</w:t>
            </w:r>
            <w:r w:rsidRPr="00A67EFD">
              <w:rPr>
                <w:rFonts w:cstheme="minorHAnsi"/>
                <w:sz w:val="24"/>
                <w:szCs w:val="24"/>
              </w:rPr>
              <w:t xml:space="preserve"> </w:t>
            </w:r>
            <w:r w:rsidR="008D64FF">
              <w:rPr>
                <w:rFonts w:cstheme="minorHAnsi"/>
                <w:sz w:val="24"/>
                <w:szCs w:val="24"/>
              </w:rPr>
              <w:t>17</w:t>
            </w:r>
            <w:r w:rsidRPr="00A67EFD">
              <w:rPr>
                <w:rFonts w:cstheme="minorHAnsi"/>
                <w:sz w:val="24"/>
                <w:szCs w:val="24"/>
              </w:rPr>
              <w:t xml:space="preserve">. </w:t>
            </w:r>
            <w:r>
              <w:rPr>
                <w:rFonts w:cstheme="minorHAnsi"/>
                <w:sz w:val="24"/>
                <w:szCs w:val="24"/>
              </w:rPr>
              <w:t xml:space="preserve">napjától </w:t>
            </w:r>
            <w:r w:rsidRPr="00A67EFD">
              <w:rPr>
                <w:rFonts w:cstheme="minorHAnsi"/>
                <w:sz w:val="24"/>
                <w:szCs w:val="24"/>
              </w:rPr>
              <w:t>202</w:t>
            </w:r>
            <w:r>
              <w:rPr>
                <w:rFonts w:cstheme="minorHAnsi"/>
                <w:sz w:val="24"/>
                <w:szCs w:val="24"/>
              </w:rPr>
              <w:t>2</w:t>
            </w:r>
            <w:r w:rsidRPr="00A67EFD">
              <w:rPr>
                <w:rFonts w:cstheme="minorHAnsi"/>
                <w:sz w:val="24"/>
                <w:szCs w:val="24"/>
              </w:rPr>
              <w:t xml:space="preserve">. </w:t>
            </w:r>
            <w:r>
              <w:rPr>
                <w:rFonts w:cstheme="minorHAnsi"/>
                <w:sz w:val="24"/>
                <w:szCs w:val="24"/>
              </w:rPr>
              <w:t>augusztus</w:t>
            </w:r>
            <w:r w:rsidRPr="00A67EFD">
              <w:rPr>
                <w:rFonts w:cstheme="minorHAnsi"/>
                <w:sz w:val="24"/>
                <w:szCs w:val="24"/>
              </w:rPr>
              <w:t xml:space="preserve"> 3. </w:t>
            </w:r>
            <w:r>
              <w:rPr>
                <w:rFonts w:cstheme="minorHAnsi"/>
                <w:sz w:val="24"/>
                <w:szCs w:val="24"/>
              </w:rPr>
              <w:t>napjáig</w:t>
            </w:r>
          </w:p>
        </w:tc>
      </w:tr>
      <w:tr w:rsidR="0019775E" w:rsidRPr="008B49AC" w14:paraId="6C004AD7" w14:textId="77777777" w:rsidTr="001D740D">
        <w:trPr>
          <w:trHeight w:val="249"/>
          <w:jc w:val="center"/>
        </w:trPr>
        <w:tc>
          <w:tcPr>
            <w:tcW w:w="336" w:type="pct"/>
            <w:vAlign w:val="center"/>
          </w:tcPr>
          <w:p w14:paraId="4118329E" w14:textId="70D964E1" w:rsidR="0019775E" w:rsidRDefault="0019775E" w:rsidP="0019775E">
            <w:pPr>
              <w:jc w:val="center"/>
              <w:rPr>
                <w:rFonts w:cstheme="minorHAnsi"/>
                <w:sz w:val="24"/>
                <w:szCs w:val="24"/>
              </w:rPr>
            </w:pPr>
            <w:r>
              <w:rPr>
                <w:rFonts w:cstheme="minorHAnsi"/>
                <w:sz w:val="24"/>
                <w:szCs w:val="24"/>
              </w:rPr>
              <w:t>7</w:t>
            </w:r>
            <w:r w:rsidR="00734C2A">
              <w:rPr>
                <w:rFonts w:cstheme="minorHAnsi"/>
                <w:sz w:val="24"/>
                <w:szCs w:val="24"/>
              </w:rPr>
              <w:t>7</w:t>
            </w:r>
            <w:r>
              <w:rPr>
                <w:rFonts w:cstheme="minorHAnsi"/>
                <w:sz w:val="24"/>
                <w:szCs w:val="24"/>
              </w:rPr>
              <w:t>.</w:t>
            </w:r>
          </w:p>
        </w:tc>
        <w:tc>
          <w:tcPr>
            <w:tcW w:w="823" w:type="pct"/>
            <w:vAlign w:val="center"/>
          </w:tcPr>
          <w:p w14:paraId="585AABFE" w14:textId="02A5549F" w:rsidR="0019775E" w:rsidRPr="00F84A81" w:rsidRDefault="0019775E" w:rsidP="0019775E">
            <w:pPr>
              <w:jc w:val="center"/>
              <w:rPr>
                <w:rFonts w:cstheme="minorHAnsi"/>
                <w:sz w:val="24"/>
                <w:szCs w:val="24"/>
              </w:rPr>
            </w:pPr>
            <w:r>
              <w:rPr>
                <w:rFonts w:cstheme="minorHAnsi"/>
                <w:sz w:val="24"/>
                <w:szCs w:val="24"/>
              </w:rPr>
              <w:t>Egyedi v</w:t>
            </w:r>
            <w:r w:rsidRPr="00D213C4">
              <w:rPr>
                <w:rFonts w:cstheme="minorHAnsi"/>
                <w:sz w:val="24"/>
                <w:szCs w:val="24"/>
              </w:rPr>
              <w:t>állalkozási és felhasználási szerződés</w:t>
            </w:r>
          </w:p>
        </w:tc>
        <w:tc>
          <w:tcPr>
            <w:tcW w:w="1196" w:type="pct"/>
            <w:vAlign w:val="center"/>
          </w:tcPr>
          <w:p w14:paraId="29850BE3" w14:textId="44C46BEE" w:rsidR="0019775E" w:rsidRPr="00244AD5" w:rsidRDefault="0019775E" w:rsidP="0019775E">
            <w:pPr>
              <w:jc w:val="center"/>
              <w:rPr>
                <w:rFonts w:cstheme="minorHAnsi"/>
                <w:sz w:val="24"/>
                <w:szCs w:val="24"/>
              </w:rPr>
            </w:pPr>
            <w:r w:rsidRPr="0019775E">
              <w:rPr>
                <w:rFonts w:cstheme="minorHAnsi"/>
                <w:sz w:val="24"/>
                <w:szCs w:val="24"/>
              </w:rPr>
              <w:t>Kormányzati Személyügyi Döntéstámogató Rendszerhez (KSZDR) kapcsolódó üzemeltetés támogatási feladatok ellátása</w:t>
            </w:r>
          </w:p>
        </w:tc>
        <w:tc>
          <w:tcPr>
            <w:tcW w:w="1004" w:type="pct"/>
            <w:vAlign w:val="center"/>
          </w:tcPr>
          <w:p w14:paraId="7025CA6B" w14:textId="33ACC13D" w:rsidR="0019775E" w:rsidRDefault="005E0442" w:rsidP="0019775E">
            <w:pPr>
              <w:jc w:val="center"/>
              <w:rPr>
                <w:rFonts w:eastAsia="Times New Roman" w:cstheme="minorHAnsi"/>
                <w:kern w:val="36"/>
                <w:sz w:val="24"/>
                <w:szCs w:val="24"/>
                <w:lang w:eastAsia="hu-HU"/>
              </w:rPr>
            </w:pPr>
            <w:r w:rsidRPr="005E0442">
              <w:rPr>
                <w:rFonts w:eastAsia="Times New Roman" w:cstheme="minorHAnsi"/>
                <w:kern w:val="36"/>
                <w:sz w:val="24"/>
                <w:szCs w:val="24"/>
                <w:lang w:eastAsia="hu-HU"/>
              </w:rPr>
              <w:t>TIGRA Computer - és Irodatechnikai Korlátolt Felelősségű Társaság</w:t>
            </w:r>
          </w:p>
        </w:tc>
        <w:tc>
          <w:tcPr>
            <w:tcW w:w="825" w:type="pct"/>
            <w:vAlign w:val="center"/>
          </w:tcPr>
          <w:p w14:paraId="74D36B98" w14:textId="2C4F5D46" w:rsidR="0019775E" w:rsidRDefault="0019775E" w:rsidP="0019775E">
            <w:pPr>
              <w:jc w:val="center"/>
              <w:rPr>
                <w:rFonts w:cstheme="minorHAnsi"/>
                <w:sz w:val="24"/>
                <w:szCs w:val="24"/>
              </w:rPr>
            </w:pPr>
            <w:r w:rsidRPr="0019775E">
              <w:rPr>
                <w:rFonts w:cstheme="minorHAnsi"/>
                <w:sz w:val="24"/>
                <w:szCs w:val="24"/>
              </w:rPr>
              <w:t>81</w:t>
            </w:r>
            <w:r>
              <w:rPr>
                <w:rFonts w:cstheme="minorHAnsi"/>
                <w:sz w:val="24"/>
                <w:szCs w:val="24"/>
              </w:rPr>
              <w:t>.</w:t>
            </w:r>
            <w:r w:rsidRPr="0019775E">
              <w:rPr>
                <w:rFonts w:cstheme="minorHAnsi"/>
                <w:sz w:val="24"/>
                <w:szCs w:val="24"/>
              </w:rPr>
              <w:t>554</w:t>
            </w:r>
            <w:r>
              <w:rPr>
                <w:rFonts w:cstheme="minorHAnsi"/>
                <w:sz w:val="24"/>
                <w:szCs w:val="24"/>
              </w:rPr>
              <w:t>.</w:t>
            </w:r>
            <w:r w:rsidRPr="0019775E">
              <w:rPr>
                <w:rFonts w:cstheme="minorHAnsi"/>
                <w:sz w:val="24"/>
                <w:szCs w:val="24"/>
              </w:rPr>
              <w:t>480</w:t>
            </w:r>
            <w:r>
              <w:rPr>
                <w:rFonts w:cstheme="minorHAnsi"/>
                <w:sz w:val="24"/>
                <w:szCs w:val="24"/>
              </w:rPr>
              <w:t>,-</w:t>
            </w:r>
            <w:r w:rsidRPr="0019775E">
              <w:rPr>
                <w:rFonts w:cstheme="minorHAnsi"/>
                <w:sz w:val="24"/>
                <w:szCs w:val="24"/>
              </w:rPr>
              <w:t xml:space="preserve"> Ft</w:t>
            </w:r>
          </w:p>
        </w:tc>
        <w:tc>
          <w:tcPr>
            <w:tcW w:w="816" w:type="pct"/>
            <w:vAlign w:val="center"/>
          </w:tcPr>
          <w:p w14:paraId="6DD3A8D1" w14:textId="53DF96DE" w:rsidR="0019775E" w:rsidRPr="00A67EFD" w:rsidRDefault="0019775E" w:rsidP="0019775E">
            <w:pPr>
              <w:jc w:val="center"/>
              <w:rPr>
                <w:rFonts w:cstheme="minorHAnsi"/>
                <w:sz w:val="24"/>
                <w:szCs w:val="24"/>
              </w:rPr>
            </w:pPr>
            <w:r w:rsidRPr="0019775E">
              <w:rPr>
                <w:rFonts w:cstheme="minorHAnsi"/>
                <w:sz w:val="24"/>
                <w:szCs w:val="24"/>
              </w:rPr>
              <w:t>2022. június 01. napjától 2022. december 31. napjáig</w:t>
            </w:r>
          </w:p>
        </w:tc>
      </w:tr>
      <w:tr w:rsidR="00824AD0" w:rsidRPr="008B49AC" w14:paraId="65342577" w14:textId="77777777" w:rsidTr="001D740D">
        <w:trPr>
          <w:trHeight w:val="249"/>
          <w:jc w:val="center"/>
        </w:trPr>
        <w:tc>
          <w:tcPr>
            <w:tcW w:w="336" w:type="pct"/>
            <w:vAlign w:val="center"/>
          </w:tcPr>
          <w:p w14:paraId="5817734B" w14:textId="1F97B125" w:rsidR="00824AD0" w:rsidRDefault="00824AD0" w:rsidP="00824AD0">
            <w:pPr>
              <w:jc w:val="center"/>
              <w:rPr>
                <w:rFonts w:cstheme="minorHAnsi"/>
                <w:sz w:val="24"/>
                <w:szCs w:val="24"/>
              </w:rPr>
            </w:pPr>
            <w:r>
              <w:rPr>
                <w:rFonts w:cstheme="minorHAnsi"/>
                <w:sz w:val="24"/>
                <w:szCs w:val="24"/>
              </w:rPr>
              <w:t>7</w:t>
            </w:r>
            <w:r w:rsidR="00734C2A">
              <w:rPr>
                <w:rFonts w:cstheme="minorHAnsi"/>
                <w:sz w:val="24"/>
                <w:szCs w:val="24"/>
              </w:rPr>
              <w:t>8</w:t>
            </w:r>
            <w:r>
              <w:rPr>
                <w:rFonts w:cstheme="minorHAnsi"/>
                <w:sz w:val="24"/>
                <w:szCs w:val="24"/>
              </w:rPr>
              <w:t>.</w:t>
            </w:r>
          </w:p>
        </w:tc>
        <w:tc>
          <w:tcPr>
            <w:tcW w:w="823" w:type="pct"/>
            <w:vAlign w:val="center"/>
          </w:tcPr>
          <w:p w14:paraId="16AEEAD3" w14:textId="707F433F" w:rsidR="00824AD0" w:rsidRDefault="00824AD0" w:rsidP="00824AD0">
            <w:pPr>
              <w:jc w:val="center"/>
              <w:rPr>
                <w:rFonts w:cstheme="minorHAnsi"/>
                <w:sz w:val="24"/>
                <w:szCs w:val="24"/>
              </w:rPr>
            </w:pPr>
            <w:r>
              <w:rPr>
                <w:rFonts w:cstheme="minorHAnsi"/>
                <w:sz w:val="24"/>
                <w:szCs w:val="24"/>
              </w:rPr>
              <w:t>Közvetlen megrendelés keretmegállapodás alapján</w:t>
            </w:r>
          </w:p>
        </w:tc>
        <w:tc>
          <w:tcPr>
            <w:tcW w:w="1196" w:type="pct"/>
            <w:vAlign w:val="center"/>
          </w:tcPr>
          <w:p w14:paraId="4F736DAE" w14:textId="47BBD4A2" w:rsidR="00824AD0" w:rsidRPr="0019775E" w:rsidRDefault="002A44E5" w:rsidP="00824AD0">
            <w:pPr>
              <w:jc w:val="center"/>
              <w:rPr>
                <w:rFonts w:cstheme="minorHAnsi"/>
                <w:sz w:val="24"/>
                <w:szCs w:val="24"/>
              </w:rPr>
            </w:pPr>
            <w:r w:rsidRPr="002A44E5">
              <w:rPr>
                <w:rFonts w:cstheme="minorHAnsi"/>
                <w:sz w:val="24"/>
                <w:szCs w:val="24"/>
              </w:rPr>
              <w:t>Szerverek beszerzése</w:t>
            </w:r>
          </w:p>
        </w:tc>
        <w:tc>
          <w:tcPr>
            <w:tcW w:w="1004" w:type="pct"/>
            <w:vAlign w:val="center"/>
          </w:tcPr>
          <w:p w14:paraId="1A437B90" w14:textId="5B0660B0" w:rsidR="00824AD0" w:rsidRPr="005E0442" w:rsidRDefault="00824AD0" w:rsidP="00824AD0">
            <w:pPr>
              <w:jc w:val="center"/>
              <w:rPr>
                <w:rFonts w:eastAsia="Times New Roman" w:cstheme="minorHAnsi"/>
                <w:kern w:val="36"/>
                <w:sz w:val="24"/>
                <w:szCs w:val="24"/>
                <w:lang w:eastAsia="hu-HU"/>
              </w:rPr>
            </w:pPr>
            <w:r w:rsidRPr="00824AD0">
              <w:rPr>
                <w:rFonts w:eastAsia="Times New Roman" w:cstheme="minorHAnsi"/>
                <w:kern w:val="36"/>
                <w:sz w:val="24"/>
                <w:szCs w:val="24"/>
                <w:lang w:eastAsia="hu-HU"/>
              </w:rPr>
              <w:t>T-Systems Magyarország Zártkörűen Működő Részvénytársaság</w:t>
            </w:r>
          </w:p>
        </w:tc>
        <w:tc>
          <w:tcPr>
            <w:tcW w:w="825" w:type="pct"/>
            <w:vAlign w:val="center"/>
          </w:tcPr>
          <w:p w14:paraId="29E80480" w14:textId="3CE1D0C9" w:rsidR="00824AD0" w:rsidRPr="0019775E" w:rsidRDefault="00824AD0" w:rsidP="00824AD0">
            <w:pPr>
              <w:jc w:val="center"/>
              <w:rPr>
                <w:rFonts w:cstheme="minorHAnsi"/>
                <w:sz w:val="24"/>
                <w:szCs w:val="24"/>
              </w:rPr>
            </w:pPr>
            <w:r w:rsidRPr="00C92D36">
              <w:rPr>
                <w:rFonts w:cstheme="minorHAnsi"/>
                <w:sz w:val="24"/>
                <w:szCs w:val="24"/>
              </w:rPr>
              <w:t>13.448.868,- Ft</w:t>
            </w:r>
          </w:p>
        </w:tc>
        <w:tc>
          <w:tcPr>
            <w:tcW w:w="816" w:type="pct"/>
            <w:vAlign w:val="center"/>
          </w:tcPr>
          <w:p w14:paraId="45017D63" w14:textId="6650D859" w:rsidR="00824AD0" w:rsidRPr="0019775E" w:rsidRDefault="00824AD0" w:rsidP="00824AD0">
            <w:pPr>
              <w:jc w:val="center"/>
              <w:rPr>
                <w:rFonts w:cstheme="minorHAnsi"/>
                <w:sz w:val="24"/>
                <w:szCs w:val="24"/>
              </w:rPr>
            </w:pPr>
            <w:r>
              <w:rPr>
                <w:rFonts w:cstheme="minorHAnsi"/>
                <w:sz w:val="24"/>
                <w:szCs w:val="24"/>
              </w:rPr>
              <w:t>120 nap</w:t>
            </w:r>
          </w:p>
        </w:tc>
      </w:tr>
      <w:tr w:rsidR="00E7165E" w:rsidRPr="008B49AC" w14:paraId="13DE40B4" w14:textId="77777777" w:rsidTr="001D740D">
        <w:trPr>
          <w:trHeight w:val="249"/>
          <w:jc w:val="center"/>
        </w:trPr>
        <w:tc>
          <w:tcPr>
            <w:tcW w:w="336" w:type="pct"/>
            <w:vAlign w:val="center"/>
          </w:tcPr>
          <w:p w14:paraId="4C444EB6" w14:textId="753F4588" w:rsidR="00E7165E" w:rsidRDefault="00E7165E" w:rsidP="00E7165E">
            <w:pPr>
              <w:jc w:val="center"/>
              <w:rPr>
                <w:rFonts w:cstheme="minorHAnsi"/>
                <w:sz w:val="24"/>
                <w:szCs w:val="24"/>
              </w:rPr>
            </w:pPr>
            <w:r>
              <w:rPr>
                <w:rFonts w:cstheme="minorHAnsi"/>
                <w:sz w:val="24"/>
                <w:szCs w:val="24"/>
              </w:rPr>
              <w:t>79.</w:t>
            </w:r>
          </w:p>
        </w:tc>
        <w:tc>
          <w:tcPr>
            <w:tcW w:w="823" w:type="pct"/>
            <w:vAlign w:val="center"/>
          </w:tcPr>
          <w:p w14:paraId="738C8C48" w14:textId="17E54615" w:rsidR="00E7165E" w:rsidRDefault="00E7165E" w:rsidP="00E7165E">
            <w:pPr>
              <w:jc w:val="center"/>
              <w:rPr>
                <w:rFonts w:cstheme="minorHAnsi"/>
                <w:sz w:val="24"/>
                <w:szCs w:val="24"/>
              </w:rPr>
            </w:pPr>
            <w:r>
              <w:rPr>
                <w:rFonts w:cstheme="minorHAnsi"/>
                <w:sz w:val="24"/>
                <w:szCs w:val="24"/>
              </w:rPr>
              <w:t>Közvetlen megrendelés keretmegállapodás alapján</w:t>
            </w:r>
          </w:p>
        </w:tc>
        <w:tc>
          <w:tcPr>
            <w:tcW w:w="1196" w:type="pct"/>
            <w:vAlign w:val="center"/>
          </w:tcPr>
          <w:p w14:paraId="71EEA322" w14:textId="04F40DE8" w:rsidR="00E7165E" w:rsidRPr="002A44E5" w:rsidRDefault="00E7165E" w:rsidP="00E7165E">
            <w:pPr>
              <w:jc w:val="center"/>
              <w:rPr>
                <w:rFonts w:cstheme="minorHAnsi"/>
                <w:sz w:val="24"/>
                <w:szCs w:val="24"/>
              </w:rPr>
            </w:pPr>
            <w:r w:rsidRPr="00E7165E">
              <w:rPr>
                <w:rFonts w:cstheme="minorHAnsi"/>
                <w:sz w:val="24"/>
                <w:szCs w:val="24"/>
              </w:rPr>
              <w:t>10 darab</w:t>
            </w:r>
            <w:r>
              <w:rPr>
                <w:rFonts w:cstheme="minorHAnsi"/>
                <w:sz w:val="24"/>
                <w:szCs w:val="24"/>
              </w:rPr>
              <w:t xml:space="preserve"> „</w:t>
            </w:r>
            <w:r w:rsidRPr="00E7165E">
              <w:rPr>
                <w:rFonts w:cstheme="minorHAnsi"/>
                <w:sz w:val="24"/>
                <w:szCs w:val="24"/>
              </w:rPr>
              <w:t>Fejlesztőeszközök - BO modellezés és fejlesztési keretrendszer</w:t>
            </w:r>
            <w:r>
              <w:rPr>
                <w:rFonts w:cstheme="minorHAnsi"/>
                <w:sz w:val="24"/>
                <w:szCs w:val="24"/>
              </w:rPr>
              <w:t>” licenc</w:t>
            </w:r>
            <w:r w:rsidR="00702058">
              <w:rPr>
                <w:rFonts w:cstheme="minorHAnsi"/>
                <w:sz w:val="24"/>
                <w:szCs w:val="24"/>
              </w:rPr>
              <w:t xml:space="preserve"> beszerzése</w:t>
            </w:r>
          </w:p>
        </w:tc>
        <w:tc>
          <w:tcPr>
            <w:tcW w:w="1004" w:type="pct"/>
            <w:vAlign w:val="center"/>
          </w:tcPr>
          <w:p w14:paraId="6AF54EA7" w14:textId="5D88547B" w:rsidR="00E7165E" w:rsidRPr="00824AD0" w:rsidRDefault="00E7165E" w:rsidP="00E7165E">
            <w:pPr>
              <w:jc w:val="center"/>
              <w:rPr>
                <w:rFonts w:eastAsia="Times New Roman" w:cstheme="minorHAnsi"/>
                <w:kern w:val="36"/>
                <w:sz w:val="24"/>
                <w:szCs w:val="24"/>
                <w:lang w:eastAsia="hu-HU"/>
              </w:rPr>
            </w:pPr>
            <w:proofErr w:type="spellStart"/>
            <w:r w:rsidRPr="00E7165E">
              <w:rPr>
                <w:rFonts w:eastAsia="Times New Roman" w:cstheme="minorHAnsi"/>
                <w:kern w:val="36"/>
                <w:sz w:val="24"/>
                <w:szCs w:val="24"/>
                <w:lang w:eastAsia="hu-HU"/>
              </w:rPr>
              <w:t>Invitech</w:t>
            </w:r>
            <w:proofErr w:type="spellEnd"/>
            <w:r w:rsidRPr="00E7165E">
              <w:rPr>
                <w:rFonts w:eastAsia="Times New Roman" w:cstheme="minorHAnsi"/>
                <w:kern w:val="36"/>
                <w:sz w:val="24"/>
                <w:szCs w:val="24"/>
                <w:lang w:eastAsia="hu-HU"/>
              </w:rPr>
              <w:t xml:space="preserve"> ICT </w:t>
            </w:r>
            <w:proofErr w:type="spellStart"/>
            <w:r w:rsidRPr="00E7165E">
              <w:rPr>
                <w:rFonts w:eastAsia="Times New Roman" w:cstheme="minorHAnsi"/>
                <w:kern w:val="36"/>
                <w:sz w:val="24"/>
                <w:szCs w:val="24"/>
                <w:lang w:eastAsia="hu-HU"/>
              </w:rPr>
              <w:t>Services</w:t>
            </w:r>
            <w:proofErr w:type="spellEnd"/>
            <w:r w:rsidRPr="00E7165E">
              <w:rPr>
                <w:rFonts w:eastAsia="Times New Roman" w:cstheme="minorHAnsi"/>
                <w:kern w:val="36"/>
                <w:sz w:val="24"/>
                <w:szCs w:val="24"/>
                <w:lang w:eastAsia="hu-HU"/>
              </w:rPr>
              <w:t xml:space="preserve"> Korlátolt Felelősségű Társaság</w:t>
            </w:r>
          </w:p>
        </w:tc>
        <w:tc>
          <w:tcPr>
            <w:tcW w:w="825" w:type="pct"/>
            <w:vAlign w:val="center"/>
          </w:tcPr>
          <w:p w14:paraId="5FD74DE2" w14:textId="23BBF991" w:rsidR="00E7165E" w:rsidRPr="00C92D36" w:rsidRDefault="00E7165E" w:rsidP="00E7165E">
            <w:pPr>
              <w:jc w:val="center"/>
              <w:rPr>
                <w:rFonts w:cstheme="minorHAnsi"/>
                <w:sz w:val="24"/>
                <w:szCs w:val="24"/>
              </w:rPr>
            </w:pPr>
            <w:r w:rsidRPr="00E7165E">
              <w:rPr>
                <w:rFonts w:cstheme="minorHAnsi"/>
                <w:sz w:val="24"/>
                <w:szCs w:val="24"/>
              </w:rPr>
              <w:t>10.000.000</w:t>
            </w:r>
            <w:r>
              <w:rPr>
                <w:rFonts w:cstheme="minorHAnsi"/>
                <w:sz w:val="24"/>
                <w:szCs w:val="24"/>
              </w:rPr>
              <w:t>,- Ft</w:t>
            </w:r>
          </w:p>
        </w:tc>
        <w:tc>
          <w:tcPr>
            <w:tcW w:w="816" w:type="pct"/>
            <w:vAlign w:val="center"/>
          </w:tcPr>
          <w:p w14:paraId="61D3C29F" w14:textId="68D2E84F" w:rsidR="00E7165E" w:rsidRDefault="00E7165E" w:rsidP="00E7165E">
            <w:pPr>
              <w:jc w:val="center"/>
              <w:rPr>
                <w:rFonts w:cstheme="minorHAnsi"/>
                <w:sz w:val="24"/>
                <w:szCs w:val="24"/>
              </w:rPr>
            </w:pPr>
            <w:r>
              <w:rPr>
                <w:rFonts w:cstheme="minorHAnsi"/>
                <w:sz w:val="24"/>
                <w:szCs w:val="24"/>
              </w:rPr>
              <w:t>12 hónap</w:t>
            </w:r>
          </w:p>
        </w:tc>
      </w:tr>
      <w:bookmarkEnd w:id="1"/>
    </w:tbl>
    <w:p w14:paraId="59D7896E" w14:textId="77777777" w:rsidR="00AD2C07" w:rsidRPr="008B49AC" w:rsidRDefault="00AD2C07" w:rsidP="00702058">
      <w:pPr>
        <w:rPr>
          <w:rFonts w:asciiTheme="majorHAnsi" w:hAnsiTheme="majorHAnsi" w:cstheme="majorHAnsi"/>
        </w:rPr>
      </w:pPr>
    </w:p>
    <w:sectPr w:rsidR="00AD2C07" w:rsidRPr="008B49AC" w:rsidSect="006A544A">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6DD13" w14:textId="77777777" w:rsidR="0051291F" w:rsidRDefault="0051291F" w:rsidP="00AD2C07">
      <w:pPr>
        <w:spacing w:after="0" w:line="240" w:lineRule="auto"/>
      </w:pPr>
      <w:r>
        <w:separator/>
      </w:r>
    </w:p>
  </w:endnote>
  <w:endnote w:type="continuationSeparator" w:id="0">
    <w:p w14:paraId="1594DE1D" w14:textId="77777777" w:rsidR="0051291F" w:rsidRDefault="0051291F" w:rsidP="00AD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9B77A" w14:textId="77777777" w:rsidR="0051291F" w:rsidRDefault="0051291F" w:rsidP="00AD2C07">
      <w:pPr>
        <w:spacing w:after="0" w:line="240" w:lineRule="auto"/>
      </w:pPr>
      <w:r>
        <w:separator/>
      </w:r>
    </w:p>
  </w:footnote>
  <w:footnote w:type="continuationSeparator" w:id="0">
    <w:p w14:paraId="77FA506F" w14:textId="77777777" w:rsidR="0051291F" w:rsidRDefault="0051291F" w:rsidP="00AD2C07">
      <w:pPr>
        <w:spacing w:after="0" w:line="240" w:lineRule="auto"/>
      </w:pPr>
      <w:r>
        <w:continuationSeparator/>
      </w:r>
    </w:p>
  </w:footnote>
  <w:footnote w:id="1">
    <w:p w14:paraId="0A2229A1" w14:textId="18099143" w:rsidR="00F84A81" w:rsidRDefault="00F84A81">
      <w:pPr>
        <w:pStyle w:val="Lbjegyzetszveg"/>
      </w:pPr>
      <w:r>
        <w:rPr>
          <w:rStyle w:val="Lbjegyzet-hivatkozs"/>
        </w:rPr>
        <w:footnoteRef/>
      </w:r>
      <w:r>
        <w:t xml:space="preserve"> </w:t>
      </w:r>
      <w:r w:rsidRPr="00D942A2">
        <w:t xml:space="preserve">A táblázat az </w:t>
      </w:r>
      <w:proofErr w:type="spellStart"/>
      <w:r w:rsidRPr="00D942A2">
        <w:t>IdomSoft</w:t>
      </w:r>
      <w:proofErr w:type="spellEnd"/>
      <w:r w:rsidRPr="00D942A2">
        <w:t xml:space="preserve"> Zrt. által 202</w:t>
      </w:r>
      <w:r>
        <w:t>2</w:t>
      </w:r>
      <w:r w:rsidRPr="00D942A2">
        <w:t xml:space="preserve">. </w:t>
      </w:r>
      <w:r>
        <w:t>január</w:t>
      </w:r>
      <w:r w:rsidRPr="00D942A2">
        <w:t xml:space="preserve"> 1. és 202</w:t>
      </w:r>
      <w:r>
        <w:t>2</w:t>
      </w:r>
      <w:r w:rsidRPr="00D942A2">
        <w:t xml:space="preserve">. </w:t>
      </w:r>
      <w:r>
        <w:t>május</w:t>
      </w:r>
      <w:r w:rsidRPr="00D942A2">
        <w:t xml:space="preserve"> 3</w:t>
      </w:r>
      <w:r>
        <w:t>1</w:t>
      </w:r>
      <w:r w:rsidRPr="00D942A2">
        <w:t xml:space="preserve">. között megkötött, </w:t>
      </w:r>
      <w:r>
        <w:t xml:space="preserve">valamint ebben az időszakban az elektronikus szerződésnyilvántartásba rögzített, </w:t>
      </w:r>
      <w:r w:rsidRPr="00D942A2">
        <w:t xml:space="preserve">nettó 5 millió Ft-ot elérő vagy meghaladó árubeszerzésre, szolgáltatásmegrendelésre, vagyonértékesítésre, vagyonhasznosításra, vagyon vagy vagyoni értékű jog átadására, valamint koncesszióba adásra vonatkozó szerződéseket tartalmazza. A táblázat nem tartalmazza a </w:t>
      </w:r>
      <w:r w:rsidRPr="00081941">
        <w:t>keret</w:t>
      </w:r>
      <w:r w:rsidRPr="00680F37">
        <w:t>szerződés</w:t>
      </w:r>
      <w:r w:rsidRPr="00081941">
        <w:t xml:space="preserve"> alapján leadott </w:t>
      </w:r>
      <w:r w:rsidRPr="00680F37">
        <w:t>eseti</w:t>
      </w:r>
      <w:r w:rsidRPr="00081941">
        <w:t xml:space="preserve"> megrendeléseket</w:t>
      </w:r>
      <w:r w:rsidRPr="00680F37">
        <w:t>/megbízásokat</w:t>
      </w:r>
      <w:r w:rsidRPr="00D942A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3AB49" w14:textId="7F17C747" w:rsidR="00F84A81" w:rsidRDefault="00F84A81" w:rsidP="006A544A">
    <w:pPr>
      <w:pStyle w:val="Default"/>
      <w:rPr>
        <w:sz w:val="21"/>
        <w:szCs w:val="21"/>
      </w:rPr>
    </w:pPr>
    <w:r>
      <w:rPr>
        <w:noProof/>
      </w:rPr>
      <w:drawing>
        <wp:inline distT="0" distB="0" distL="0" distR="0" wp14:anchorId="192B336E" wp14:editId="5E92CDD1">
          <wp:extent cx="1633138" cy="335280"/>
          <wp:effectExtent l="0" t="0" r="5715" b="762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040" cy="335876"/>
                  </a:xfrm>
                  <a:prstGeom prst="rect">
                    <a:avLst/>
                  </a:prstGeom>
                  <a:noFill/>
                  <a:ln>
                    <a:noFill/>
                  </a:ln>
                </pic:spPr>
              </pic:pic>
            </a:graphicData>
          </a:graphic>
        </wp:inline>
      </w:drawing>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IS-SZ-37 A Közadatokkal kapcsolatos eljárásokról</w:t>
    </w:r>
  </w:p>
  <w:p w14:paraId="54EBD7AB" w14:textId="093118C9" w:rsidR="00F84A81" w:rsidRDefault="00F84A81" w:rsidP="006A544A">
    <w:pPr>
      <w:pStyle w:val="lfej"/>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11. sz. 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618F"/>
    <w:multiLevelType w:val="hybridMultilevel"/>
    <w:tmpl w:val="93709702"/>
    <w:lvl w:ilvl="0" w:tplc="563A55C4">
      <w:start w:val="8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AA40981"/>
    <w:multiLevelType w:val="hybridMultilevel"/>
    <w:tmpl w:val="794866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2C222E1"/>
    <w:multiLevelType w:val="hybridMultilevel"/>
    <w:tmpl w:val="1700B2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6C14FEB"/>
    <w:multiLevelType w:val="hybridMultilevel"/>
    <w:tmpl w:val="917E2FE2"/>
    <w:lvl w:ilvl="0" w:tplc="3F3C2A42">
      <w:start w:val="5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323567F"/>
    <w:multiLevelType w:val="hybridMultilevel"/>
    <w:tmpl w:val="2506A6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07"/>
    <w:rsid w:val="000028DC"/>
    <w:rsid w:val="0000582F"/>
    <w:rsid w:val="00010266"/>
    <w:rsid w:val="000110AC"/>
    <w:rsid w:val="00013A97"/>
    <w:rsid w:val="00015E97"/>
    <w:rsid w:val="00016860"/>
    <w:rsid w:val="00024BB7"/>
    <w:rsid w:val="00026DFC"/>
    <w:rsid w:val="00035ED0"/>
    <w:rsid w:val="00036BCD"/>
    <w:rsid w:val="00041238"/>
    <w:rsid w:val="0004551D"/>
    <w:rsid w:val="00051527"/>
    <w:rsid w:val="00054CB0"/>
    <w:rsid w:val="00055415"/>
    <w:rsid w:val="00056F2A"/>
    <w:rsid w:val="00060492"/>
    <w:rsid w:val="00060685"/>
    <w:rsid w:val="00081730"/>
    <w:rsid w:val="00081941"/>
    <w:rsid w:val="00082DAF"/>
    <w:rsid w:val="00083DD0"/>
    <w:rsid w:val="000949FD"/>
    <w:rsid w:val="0009535F"/>
    <w:rsid w:val="000C363D"/>
    <w:rsid w:val="000C54EC"/>
    <w:rsid w:val="000D5162"/>
    <w:rsid w:val="000D7B8E"/>
    <w:rsid w:val="000E7CC2"/>
    <w:rsid w:val="000F25FB"/>
    <w:rsid w:val="000F441A"/>
    <w:rsid w:val="000F5A00"/>
    <w:rsid w:val="00100696"/>
    <w:rsid w:val="001146ED"/>
    <w:rsid w:val="001239D4"/>
    <w:rsid w:val="00127285"/>
    <w:rsid w:val="001313CA"/>
    <w:rsid w:val="00145B27"/>
    <w:rsid w:val="001460F8"/>
    <w:rsid w:val="001501DA"/>
    <w:rsid w:val="001653F3"/>
    <w:rsid w:val="00173661"/>
    <w:rsid w:val="0017690D"/>
    <w:rsid w:val="00193733"/>
    <w:rsid w:val="00195427"/>
    <w:rsid w:val="00195718"/>
    <w:rsid w:val="0019775E"/>
    <w:rsid w:val="001A1136"/>
    <w:rsid w:val="001A19E2"/>
    <w:rsid w:val="001D00A4"/>
    <w:rsid w:val="001D2BFD"/>
    <w:rsid w:val="001D62B1"/>
    <w:rsid w:val="001D740D"/>
    <w:rsid w:val="001E32A5"/>
    <w:rsid w:val="001E6AE1"/>
    <w:rsid w:val="001F61E1"/>
    <w:rsid w:val="00200460"/>
    <w:rsid w:val="002030BB"/>
    <w:rsid w:val="00203AA2"/>
    <w:rsid w:val="00206754"/>
    <w:rsid w:val="00207D6F"/>
    <w:rsid w:val="00212DF6"/>
    <w:rsid w:val="002169DA"/>
    <w:rsid w:val="002219B8"/>
    <w:rsid w:val="00221BAA"/>
    <w:rsid w:val="00225AB2"/>
    <w:rsid w:val="00235FE5"/>
    <w:rsid w:val="0024164D"/>
    <w:rsid w:val="00241F52"/>
    <w:rsid w:val="00244AD5"/>
    <w:rsid w:val="00250740"/>
    <w:rsid w:val="002513E5"/>
    <w:rsid w:val="0026143B"/>
    <w:rsid w:val="002626B0"/>
    <w:rsid w:val="0026436E"/>
    <w:rsid w:val="00264E7F"/>
    <w:rsid w:val="002714DF"/>
    <w:rsid w:val="00276903"/>
    <w:rsid w:val="00277486"/>
    <w:rsid w:val="00280AC1"/>
    <w:rsid w:val="00283763"/>
    <w:rsid w:val="002861D0"/>
    <w:rsid w:val="00290789"/>
    <w:rsid w:val="00294BC9"/>
    <w:rsid w:val="0029544B"/>
    <w:rsid w:val="002977FB"/>
    <w:rsid w:val="002A44E5"/>
    <w:rsid w:val="002A7D86"/>
    <w:rsid w:val="002B2CE1"/>
    <w:rsid w:val="002C0A6A"/>
    <w:rsid w:val="002C0B28"/>
    <w:rsid w:val="002C1D0B"/>
    <w:rsid w:val="002C3281"/>
    <w:rsid w:val="002E2FF2"/>
    <w:rsid w:val="002E6DAC"/>
    <w:rsid w:val="002F30EA"/>
    <w:rsid w:val="002F42AA"/>
    <w:rsid w:val="00300D39"/>
    <w:rsid w:val="00303FDE"/>
    <w:rsid w:val="00316600"/>
    <w:rsid w:val="00320BAE"/>
    <w:rsid w:val="003246FD"/>
    <w:rsid w:val="00331DCE"/>
    <w:rsid w:val="0034086B"/>
    <w:rsid w:val="00352863"/>
    <w:rsid w:val="0035309A"/>
    <w:rsid w:val="00354456"/>
    <w:rsid w:val="003554A5"/>
    <w:rsid w:val="003601B5"/>
    <w:rsid w:val="00361150"/>
    <w:rsid w:val="0036301B"/>
    <w:rsid w:val="00372F65"/>
    <w:rsid w:val="003735DB"/>
    <w:rsid w:val="00376342"/>
    <w:rsid w:val="00380A69"/>
    <w:rsid w:val="00384D96"/>
    <w:rsid w:val="00387755"/>
    <w:rsid w:val="003878B3"/>
    <w:rsid w:val="00390B95"/>
    <w:rsid w:val="003A1131"/>
    <w:rsid w:val="003A230F"/>
    <w:rsid w:val="003A30D9"/>
    <w:rsid w:val="003A3A2A"/>
    <w:rsid w:val="003A5544"/>
    <w:rsid w:val="003A6915"/>
    <w:rsid w:val="003C5E77"/>
    <w:rsid w:val="003D0A85"/>
    <w:rsid w:val="003D63A4"/>
    <w:rsid w:val="003E0D03"/>
    <w:rsid w:val="003E2343"/>
    <w:rsid w:val="003E75EA"/>
    <w:rsid w:val="003F0BB7"/>
    <w:rsid w:val="003F0D03"/>
    <w:rsid w:val="003F6D9D"/>
    <w:rsid w:val="0040381B"/>
    <w:rsid w:val="00414A9C"/>
    <w:rsid w:val="00416F82"/>
    <w:rsid w:val="00421A95"/>
    <w:rsid w:val="0042281A"/>
    <w:rsid w:val="0042461A"/>
    <w:rsid w:val="00427D8A"/>
    <w:rsid w:val="004375BF"/>
    <w:rsid w:val="004410BE"/>
    <w:rsid w:val="004549F8"/>
    <w:rsid w:val="004575D0"/>
    <w:rsid w:val="00460051"/>
    <w:rsid w:val="00460383"/>
    <w:rsid w:val="00466560"/>
    <w:rsid w:val="00472981"/>
    <w:rsid w:val="00476882"/>
    <w:rsid w:val="004833E7"/>
    <w:rsid w:val="00483F17"/>
    <w:rsid w:val="0049066E"/>
    <w:rsid w:val="004908BA"/>
    <w:rsid w:val="00490F64"/>
    <w:rsid w:val="004A1263"/>
    <w:rsid w:val="004A438F"/>
    <w:rsid w:val="004A4760"/>
    <w:rsid w:val="004C1B40"/>
    <w:rsid w:val="004C2343"/>
    <w:rsid w:val="004C4087"/>
    <w:rsid w:val="004C6326"/>
    <w:rsid w:val="004C6939"/>
    <w:rsid w:val="004D006D"/>
    <w:rsid w:val="004D2AD0"/>
    <w:rsid w:val="004D3A39"/>
    <w:rsid w:val="004D3F45"/>
    <w:rsid w:val="004D666F"/>
    <w:rsid w:val="004E4551"/>
    <w:rsid w:val="004E6472"/>
    <w:rsid w:val="004F1DD3"/>
    <w:rsid w:val="004F6828"/>
    <w:rsid w:val="00502F5C"/>
    <w:rsid w:val="00503BE1"/>
    <w:rsid w:val="0051291F"/>
    <w:rsid w:val="00512ABF"/>
    <w:rsid w:val="005143A5"/>
    <w:rsid w:val="005155CC"/>
    <w:rsid w:val="005207A1"/>
    <w:rsid w:val="00521173"/>
    <w:rsid w:val="005425B5"/>
    <w:rsid w:val="00546506"/>
    <w:rsid w:val="005466B5"/>
    <w:rsid w:val="005474D4"/>
    <w:rsid w:val="00557487"/>
    <w:rsid w:val="005577C9"/>
    <w:rsid w:val="00561663"/>
    <w:rsid w:val="005647C5"/>
    <w:rsid w:val="00571456"/>
    <w:rsid w:val="005748BA"/>
    <w:rsid w:val="005801D2"/>
    <w:rsid w:val="005941DB"/>
    <w:rsid w:val="005A1505"/>
    <w:rsid w:val="005C389D"/>
    <w:rsid w:val="005C5894"/>
    <w:rsid w:val="005C7C6E"/>
    <w:rsid w:val="005D03E8"/>
    <w:rsid w:val="005D1089"/>
    <w:rsid w:val="005D5166"/>
    <w:rsid w:val="005E0442"/>
    <w:rsid w:val="005F4711"/>
    <w:rsid w:val="005F52D1"/>
    <w:rsid w:val="0060073C"/>
    <w:rsid w:val="006028AB"/>
    <w:rsid w:val="00602E36"/>
    <w:rsid w:val="0061452B"/>
    <w:rsid w:val="00614612"/>
    <w:rsid w:val="006211BD"/>
    <w:rsid w:val="00636848"/>
    <w:rsid w:val="00653372"/>
    <w:rsid w:val="00657F01"/>
    <w:rsid w:val="006672FA"/>
    <w:rsid w:val="00667D4F"/>
    <w:rsid w:val="00677062"/>
    <w:rsid w:val="00677B68"/>
    <w:rsid w:val="00680F37"/>
    <w:rsid w:val="00682BB6"/>
    <w:rsid w:val="00697B6C"/>
    <w:rsid w:val="006A0824"/>
    <w:rsid w:val="006A544A"/>
    <w:rsid w:val="006A6E01"/>
    <w:rsid w:val="006B4A2C"/>
    <w:rsid w:val="006C2A34"/>
    <w:rsid w:val="006E5DC2"/>
    <w:rsid w:val="007018C2"/>
    <w:rsid w:val="00702058"/>
    <w:rsid w:val="0070397F"/>
    <w:rsid w:val="00704843"/>
    <w:rsid w:val="007068F9"/>
    <w:rsid w:val="00706DF9"/>
    <w:rsid w:val="00711D77"/>
    <w:rsid w:val="00716A57"/>
    <w:rsid w:val="00721CFA"/>
    <w:rsid w:val="00724857"/>
    <w:rsid w:val="00734AC7"/>
    <w:rsid w:val="00734C2A"/>
    <w:rsid w:val="00737A8F"/>
    <w:rsid w:val="00737C92"/>
    <w:rsid w:val="007415A6"/>
    <w:rsid w:val="007445C6"/>
    <w:rsid w:val="00762A7D"/>
    <w:rsid w:val="0079287C"/>
    <w:rsid w:val="007947CF"/>
    <w:rsid w:val="00797DC8"/>
    <w:rsid w:val="007A5E14"/>
    <w:rsid w:val="007A7F40"/>
    <w:rsid w:val="007E1845"/>
    <w:rsid w:val="007E22CF"/>
    <w:rsid w:val="00803954"/>
    <w:rsid w:val="00807DF8"/>
    <w:rsid w:val="00814897"/>
    <w:rsid w:val="00815748"/>
    <w:rsid w:val="00822D30"/>
    <w:rsid w:val="008234F7"/>
    <w:rsid w:val="00824AD0"/>
    <w:rsid w:val="0082727F"/>
    <w:rsid w:val="008361DE"/>
    <w:rsid w:val="00851E1F"/>
    <w:rsid w:val="008634EE"/>
    <w:rsid w:val="00864DEF"/>
    <w:rsid w:val="00871E74"/>
    <w:rsid w:val="00873CE0"/>
    <w:rsid w:val="00873D69"/>
    <w:rsid w:val="00874331"/>
    <w:rsid w:val="00874EE7"/>
    <w:rsid w:val="00891BCF"/>
    <w:rsid w:val="00895503"/>
    <w:rsid w:val="008A17E2"/>
    <w:rsid w:val="008A1DED"/>
    <w:rsid w:val="008B49AC"/>
    <w:rsid w:val="008C0FBD"/>
    <w:rsid w:val="008C6F2E"/>
    <w:rsid w:val="008D363C"/>
    <w:rsid w:val="008D64FF"/>
    <w:rsid w:val="008E2A27"/>
    <w:rsid w:val="008E36B9"/>
    <w:rsid w:val="008E5011"/>
    <w:rsid w:val="008E648E"/>
    <w:rsid w:val="008F365A"/>
    <w:rsid w:val="0091332F"/>
    <w:rsid w:val="009158E1"/>
    <w:rsid w:val="0092244A"/>
    <w:rsid w:val="00932E89"/>
    <w:rsid w:val="00940FF8"/>
    <w:rsid w:val="00941F4F"/>
    <w:rsid w:val="00952F37"/>
    <w:rsid w:val="009619FD"/>
    <w:rsid w:val="009666A7"/>
    <w:rsid w:val="00971598"/>
    <w:rsid w:val="00981B52"/>
    <w:rsid w:val="00994012"/>
    <w:rsid w:val="00994118"/>
    <w:rsid w:val="009A1112"/>
    <w:rsid w:val="009C1191"/>
    <w:rsid w:val="009C6B94"/>
    <w:rsid w:val="009C6BC3"/>
    <w:rsid w:val="009D552D"/>
    <w:rsid w:val="009E5965"/>
    <w:rsid w:val="009F555F"/>
    <w:rsid w:val="00A03163"/>
    <w:rsid w:val="00A11941"/>
    <w:rsid w:val="00A22233"/>
    <w:rsid w:val="00A22916"/>
    <w:rsid w:val="00A22931"/>
    <w:rsid w:val="00A22C82"/>
    <w:rsid w:val="00A22FF7"/>
    <w:rsid w:val="00A27996"/>
    <w:rsid w:val="00A33678"/>
    <w:rsid w:val="00A3484C"/>
    <w:rsid w:val="00A36BBC"/>
    <w:rsid w:val="00A37029"/>
    <w:rsid w:val="00A46D0B"/>
    <w:rsid w:val="00A47C50"/>
    <w:rsid w:val="00A51B51"/>
    <w:rsid w:val="00A52A81"/>
    <w:rsid w:val="00A5482D"/>
    <w:rsid w:val="00A64582"/>
    <w:rsid w:val="00A67EFD"/>
    <w:rsid w:val="00A75164"/>
    <w:rsid w:val="00A810BA"/>
    <w:rsid w:val="00A82453"/>
    <w:rsid w:val="00A85033"/>
    <w:rsid w:val="00A87BF2"/>
    <w:rsid w:val="00A95AD0"/>
    <w:rsid w:val="00AA642C"/>
    <w:rsid w:val="00AA7681"/>
    <w:rsid w:val="00AA7A4D"/>
    <w:rsid w:val="00AB35A5"/>
    <w:rsid w:val="00AC2790"/>
    <w:rsid w:val="00AC5827"/>
    <w:rsid w:val="00AC7294"/>
    <w:rsid w:val="00AD2030"/>
    <w:rsid w:val="00AD2C07"/>
    <w:rsid w:val="00AE20A0"/>
    <w:rsid w:val="00AE34ED"/>
    <w:rsid w:val="00AE448D"/>
    <w:rsid w:val="00AF0A0B"/>
    <w:rsid w:val="00AF6E8E"/>
    <w:rsid w:val="00B03165"/>
    <w:rsid w:val="00B0402E"/>
    <w:rsid w:val="00B27E24"/>
    <w:rsid w:val="00B31462"/>
    <w:rsid w:val="00B325DD"/>
    <w:rsid w:val="00B45202"/>
    <w:rsid w:val="00B46235"/>
    <w:rsid w:val="00B65C7A"/>
    <w:rsid w:val="00B71E38"/>
    <w:rsid w:val="00B8289F"/>
    <w:rsid w:val="00B916E2"/>
    <w:rsid w:val="00BA1A6E"/>
    <w:rsid w:val="00BC522A"/>
    <w:rsid w:val="00BD7FE9"/>
    <w:rsid w:val="00BF4FEA"/>
    <w:rsid w:val="00BF58BB"/>
    <w:rsid w:val="00C143E5"/>
    <w:rsid w:val="00C26135"/>
    <w:rsid w:val="00C30E03"/>
    <w:rsid w:val="00C32A14"/>
    <w:rsid w:val="00C3507B"/>
    <w:rsid w:val="00C43A1D"/>
    <w:rsid w:val="00C4406A"/>
    <w:rsid w:val="00C4664D"/>
    <w:rsid w:val="00C47AF0"/>
    <w:rsid w:val="00C5454E"/>
    <w:rsid w:val="00C559A4"/>
    <w:rsid w:val="00C62666"/>
    <w:rsid w:val="00C63545"/>
    <w:rsid w:val="00C64A4A"/>
    <w:rsid w:val="00C67F62"/>
    <w:rsid w:val="00C73BA3"/>
    <w:rsid w:val="00C7747E"/>
    <w:rsid w:val="00C77F29"/>
    <w:rsid w:val="00C82614"/>
    <w:rsid w:val="00C92D36"/>
    <w:rsid w:val="00C9757E"/>
    <w:rsid w:val="00CB0AAF"/>
    <w:rsid w:val="00CB3167"/>
    <w:rsid w:val="00CB72B6"/>
    <w:rsid w:val="00CC7FEA"/>
    <w:rsid w:val="00CE0895"/>
    <w:rsid w:val="00CE605B"/>
    <w:rsid w:val="00D06066"/>
    <w:rsid w:val="00D11E0C"/>
    <w:rsid w:val="00D12172"/>
    <w:rsid w:val="00D12999"/>
    <w:rsid w:val="00D213C4"/>
    <w:rsid w:val="00D23A32"/>
    <w:rsid w:val="00D33225"/>
    <w:rsid w:val="00D35D53"/>
    <w:rsid w:val="00D3635C"/>
    <w:rsid w:val="00D40ECE"/>
    <w:rsid w:val="00D50BDC"/>
    <w:rsid w:val="00D51F1D"/>
    <w:rsid w:val="00D538A2"/>
    <w:rsid w:val="00D57214"/>
    <w:rsid w:val="00D67492"/>
    <w:rsid w:val="00D942A2"/>
    <w:rsid w:val="00D9464B"/>
    <w:rsid w:val="00D96B73"/>
    <w:rsid w:val="00DA1064"/>
    <w:rsid w:val="00DB5709"/>
    <w:rsid w:val="00DB6587"/>
    <w:rsid w:val="00DD0C90"/>
    <w:rsid w:val="00DD6C15"/>
    <w:rsid w:val="00DD75CC"/>
    <w:rsid w:val="00E10565"/>
    <w:rsid w:val="00E1288A"/>
    <w:rsid w:val="00E2140F"/>
    <w:rsid w:val="00E2333F"/>
    <w:rsid w:val="00E374D7"/>
    <w:rsid w:val="00E41C47"/>
    <w:rsid w:val="00E44860"/>
    <w:rsid w:val="00E541D3"/>
    <w:rsid w:val="00E54F5E"/>
    <w:rsid w:val="00E621D3"/>
    <w:rsid w:val="00E62BBC"/>
    <w:rsid w:val="00E6582F"/>
    <w:rsid w:val="00E66E2F"/>
    <w:rsid w:val="00E7165E"/>
    <w:rsid w:val="00E72C9C"/>
    <w:rsid w:val="00E756C8"/>
    <w:rsid w:val="00E92E4D"/>
    <w:rsid w:val="00E959D9"/>
    <w:rsid w:val="00E9743B"/>
    <w:rsid w:val="00EA33C2"/>
    <w:rsid w:val="00EB2F9C"/>
    <w:rsid w:val="00ED720C"/>
    <w:rsid w:val="00EE1C0A"/>
    <w:rsid w:val="00EE6239"/>
    <w:rsid w:val="00EF4DDB"/>
    <w:rsid w:val="00F03F2E"/>
    <w:rsid w:val="00F10310"/>
    <w:rsid w:val="00F22A2C"/>
    <w:rsid w:val="00F23537"/>
    <w:rsid w:val="00F2392D"/>
    <w:rsid w:val="00F47F6E"/>
    <w:rsid w:val="00F675AF"/>
    <w:rsid w:val="00F76C40"/>
    <w:rsid w:val="00F84A81"/>
    <w:rsid w:val="00F93E4E"/>
    <w:rsid w:val="00F96240"/>
    <w:rsid w:val="00FA1AD0"/>
    <w:rsid w:val="00FD5F81"/>
    <w:rsid w:val="00FE49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87CC"/>
  <w15:chartTrackingRefBased/>
  <w15:docId w15:val="{B074CAD5-2AE8-449C-BBB0-37338EFE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link w:val="Cmsor1Char"/>
    <w:uiPriority w:val="9"/>
    <w:qFormat/>
    <w:rsid w:val="005F47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D2C07"/>
    <w:pPr>
      <w:tabs>
        <w:tab w:val="center" w:pos="4536"/>
        <w:tab w:val="right" w:pos="9072"/>
      </w:tabs>
      <w:spacing w:after="0" w:line="240" w:lineRule="auto"/>
    </w:pPr>
  </w:style>
  <w:style w:type="character" w:customStyle="1" w:styleId="lfejChar">
    <w:name w:val="Élőfej Char"/>
    <w:basedOn w:val="Bekezdsalapbettpusa"/>
    <w:link w:val="lfej"/>
    <w:uiPriority w:val="99"/>
    <w:rsid w:val="00AD2C07"/>
  </w:style>
  <w:style w:type="paragraph" w:styleId="llb">
    <w:name w:val="footer"/>
    <w:basedOn w:val="Norml"/>
    <w:link w:val="llbChar"/>
    <w:uiPriority w:val="99"/>
    <w:unhideWhenUsed/>
    <w:rsid w:val="00AD2C07"/>
    <w:pPr>
      <w:tabs>
        <w:tab w:val="center" w:pos="4536"/>
        <w:tab w:val="right" w:pos="9072"/>
      </w:tabs>
      <w:spacing w:after="0" w:line="240" w:lineRule="auto"/>
    </w:pPr>
  </w:style>
  <w:style w:type="character" w:customStyle="1" w:styleId="llbChar">
    <w:name w:val="Élőláb Char"/>
    <w:basedOn w:val="Bekezdsalapbettpusa"/>
    <w:link w:val="llb"/>
    <w:uiPriority w:val="99"/>
    <w:rsid w:val="00AD2C07"/>
  </w:style>
  <w:style w:type="paragraph" w:customStyle="1" w:styleId="Default">
    <w:name w:val="Default"/>
    <w:rsid w:val="00AD2C07"/>
    <w:pPr>
      <w:autoSpaceDE w:val="0"/>
      <w:autoSpaceDN w:val="0"/>
      <w:adjustRightInd w:val="0"/>
      <w:spacing w:after="0" w:line="240" w:lineRule="auto"/>
    </w:pPr>
    <w:rPr>
      <w:rFonts w:ascii="Calibri" w:hAnsi="Calibri" w:cs="Calibri"/>
      <w:color w:val="000000"/>
      <w:sz w:val="24"/>
      <w:szCs w:val="24"/>
    </w:rPr>
  </w:style>
  <w:style w:type="table" w:styleId="Rcsostblzat">
    <w:name w:val="Table Grid"/>
    <w:basedOn w:val="Normltblzat"/>
    <w:uiPriority w:val="39"/>
    <w:rsid w:val="0027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5F4711"/>
    <w:rPr>
      <w:rFonts w:ascii="Times New Roman" w:eastAsia="Times New Roman" w:hAnsi="Times New Roman" w:cs="Times New Roman"/>
      <w:b/>
      <w:bCs/>
      <w:kern w:val="36"/>
      <w:sz w:val="48"/>
      <w:szCs w:val="48"/>
      <w:lang w:eastAsia="hu-HU"/>
    </w:rPr>
  </w:style>
  <w:style w:type="character" w:customStyle="1" w:styleId="nev">
    <w:name w:val="nev"/>
    <w:basedOn w:val="Bekezdsalapbettpusa"/>
    <w:rsid w:val="005F4711"/>
  </w:style>
  <w:style w:type="paragraph" w:styleId="Listaszerbekezds">
    <w:name w:val="List Paragraph"/>
    <w:basedOn w:val="Norml"/>
    <w:uiPriority w:val="34"/>
    <w:qFormat/>
    <w:rsid w:val="00200460"/>
    <w:pPr>
      <w:ind w:left="720"/>
      <w:contextualSpacing/>
    </w:pPr>
  </w:style>
  <w:style w:type="paragraph" w:styleId="Lbjegyzetszveg">
    <w:name w:val="footnote text"/>
    <w:basedOn w:val="Norml"/>
    <w:link w:val="LbjegyzetszvegChar"/>
    <w:uiPriority w:val="99"/>
    <w:semiHidden/>
    <w:unhideWhenUsed/>
    <w:rsid w:val="0046038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60383"/>
    <w:rPr>
      <w:sz w:val="20"/>
      <w:szCs w:val="20"/>
    </w:rPr>
  </w:style>
  <w:style w:type="character" w:styleId="Lbjegyzet-hivatkozs">
    <w:name w:val="footnote reference"/>
    <w:basedOn w:val="Bekezdsalapbettpusa"/>
    <w:uiPriority w:val="99"/>
    <w:semiHidden/>
    <w:unhideWhenUsed/>
    <w:rsid w:val="00460383"/>
    <w:rPr>
      <w:vertAlign w:val="superscript"/>
    </w:rPr>
  </w:style>
  <w:style w:type="paragraph" w:styleId="Buborkszveg">
    <w:name w:val="Balloon Text"/>
    <w:basedOn w:val="Norml"/>
    <w:link w:val="BuborkszvegChar"/>
    <w:uiPriority w:val="99"/>
    <w:semiHidden/>
    <w:unhideWhenUsed/>
    <w:rsid w:val="00602E3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02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41259">
      <w:bodyDiv w:val="1"/>
      <w:marLeft w:val="0"/>
      <w:marRight w:val="0"/>
      <w:marTop w:val="0"/>
      <w:marBottom w:val="0"/>
      <w:divBdr>
        <w:top w:val="none" w:sz="0" w:space="0" w:color="auto"/>
        <w:left w:val="none" w:sz="0" w:space="0" w:color="auto"/>
        <w:bottom w:val="none" w:sz="0" w:space="0" w:color="auto"/>
        <w:right w:val="none" w:sz="0" w:space="0" w:color="auto"/>
      </w:divBdr>
    </w:div>
    <w:div w:id="73599940">
      <w:bodyDiv w:val="1"/>
      <w:marLeft w:val="0"/>
      <w:marRight w:val="0"/>
      <w:marTop w:val="0"/>
      <w:marBottom w:val="0"/>
      <w:divBdr>
        <w:top w:val="none" w:sz="0" w:space="0" w:color="auto"/>
        <w:left w:val="none" w:sz="0" w:space="0" w:color="auto"/>
        <w:bottom w:val="none" w:sz="0" w:space="0" w:color="auto"/>
        <w:right w:val="none" w:sz="0" w:space="0" w:color="auto"/>
      </w:divBdr>
    </w:div>
    <w:div w:id="223302577">
      <w:bodyDiv w:val="1"/>
      <w:marLeft w:val="0"/>
      <w:marRight w:val="0"/>
      <w:marTop w:val="0"/>
      <w:marBottom w:val="0"/>
      <w:divBdr>
        <w:top w:val="none" w:sz="0" w:space="0" w:color="auto"/>
        <w:left w:val="none" w:sz="0" w:space="0" w:color="auto"/>
        <w:bottom w:val="none" w:sz="0" w:space="0" w:color="auto"/>
        <w:right w:val="none" w:sz="0" w:space="0" w:color="auto"/>
      </w:divBdr>
    </w:div>
    <w:div w:id="466748605">
      <w:bodyDiv w:val="1"/>
      <w:marLeft w:val="0"/>
      <w:marRight w:val="0"/>
      <w:marTop w:val="0"/>
      <w:marBottom w:val="0"/>
      <w:divBdr>
        <w:top w:val="none" w:sz="0" w:space="0" w:color="auto"/>
        <w:left w:val="none" w:sz="0" w:space="0" w:color="auto"/>
        <w:bottom w:val="none" w:sz="0" w:space="0" w:color="auto"/>
        <w:right w:val="none" w:sz="0" w:space="0" w:color="auto"/>
      </w:divBdr>
    </w:div>
    <w:div w:id="665403865">
      <w:bodyDiv w:val="1"/>
      <w:marLeft w:val="0"/>
      <w:marRight w:val="0"/>
      <w:marTop w:val="0"/>
      <w:marBottom w:val="0"/>
      <w:divBdr>
        <w:top w:val="none" w:sz="0" w:space="0" w:color="auto"/>
        <w:left w:val="none" w:sz="0" w:space="0" w:color="auto"/>
        <w:bottom w:val="none" w:sz="0" w:space="0" w:color="auto"/>
        <w:right w:val="none" w:sz="0" w:space="0" w:color="auto"/>
      </w:divBdr>
    </w:div>
    <w:div w:id="754862662">
      <w:bodyDiv w:val="1"/>
      <w:marLeft w:val="0"/>
      <w:marRight w:val="0"/>
      <w:marTop w:val="0"/>
      <w:marBottom w:val="0"/>
      <w:divBdr>
        <w:top w:val="none" w:sz="0" w:space="0" w:color="auto"/>
        <w:left w:val="none" w:sz="0" w:space="0" w:color="auto"/>
        <w:bottom w:val="none" w:sz="0" w:space="0" w:color="auto"/>
        <w:right w:val="none" w:sz="0" w:space="0" w:color="auto"/>
      </w:divBdr>
    </w:div>
    <w:div w:id="787243275">
      <w:bodyDiv w:val="1"/>
      <w:marLeft w:val="0"/>
      <w:marRight w:val="0"/>
      <w:marTop w:val="0"/>
      <w:marBottom w:val="0"/>
      <w:divBdr>
        <w:top w:val="none" w:sz="0" w:space="0" w:color="auto"/>
        <w:left w:val="none" w:sz="0" w:space="0" w:color="auto"/>
        <w:bottom w:val="none" w:sz="0" w:space="0" w:color="auto"/>
        <w:right w:val="none" w:sz="0" w:space="0" w:color="auto"/>
      </w:divBdr>
    </w:div>
    <w:div w:id="838424370">
      <w:bodyDiv w:val="1"/>
      <w:marLeft w:val="0"/>
      <w:marRight w:val="0"/>
      <w:marTop w:val="0"/>
      <w:marBottom w:val="0"/>
      <w:divBdr>
        <w:top w:val="none" w:sz="0" w:space="0" w:color="auto"/>
        <w:left w:val="none" w:sz="0" w:space="0" w:color="auto"/>
        <w:bottom w:val="none" w:sz="0" w:space="0" w:color="auto"/>
        <w:right w:val="none" w:sz="0" w:space="0" w:color="auto"/>
      </w:divBdr>
    </w:div>
    <w:div w:id="851913263">
      <w:bodyDiv w:val="1"/>
      <w:marLeft w:val="0"/>
      <w:marRight w:val="0"/>
      <w:marTop w:val="0"/>
      <w:marBottom w:val="0"/>
      <w:divBdr>
        <w:top w:val="none" w:sz="0" w:space="0" w:color="auto"/>
        <w:left w:val="none" w:sz="0" w:space="0" w:color="auto"/>
        <w:bottom w:val="none" w:sz="0" w:space="0" w:color="auto"/>
        <w:right w:val="none" w:sz="0" w:space="0" w:color="auto"/>
      </w:divBdr>
    </w:div>
    <w:div w:id="927544316">
      <w:bodyDiv w:val="1"/>
      <w:marLeft w:val="0"/>
      <w:marRight w:val="0"/>
      <w:marTop w:val="0"/>
      <w:marBottom w:val="0"/>
      <w:divBdr>
        <w:top w:val="none" w:sz="0" w:space="0" w:color="auto"/>
        <w:left w:val="none" w:sz="0" w:space="0" w:color="auto"/>
        <w:bottom w:val="none" w:sz="0" w:space="0" w:color="auto"/>
        <w:right w:val="none" w:sz="0" w:space="0" w:color="auto"/>
      </w:divBdr>
    </w:div>
    <w:div w:id="1045519770">
      <w:bodyDiv w:val="1"/>
      <w:marLeft w:val="0"/>
      <w:marRight w:val="0"/>
      <w:marTop w:val="0"/>
      <w:marBottom w:val="0"/>
      <w:divBdr>
        <w:top w:val="none" w:sz="0" w:space="0" w:color="auto"/>
        <w:left w:val="none" w:sz="0" w:space="0" w:color="auto"/>
        <w:bottom w:val="none" w:sz="0" w:space="0" w:color="auto"/>
        <w:right w:val="none" w:sz="0" w:space="0" w:color="auto"/>
      </w:divBdr>
    </w:div>
    <w:div w:id="1070275148">
      <w:bodyDiv w:val="1"/>
      <w:marLeft w:val="0"/>
      <w:marRight w:val="0"/>
      <w:marTop w:val="0"/>
      <w:marBottom w:val="0"/>
      <w:divBdr>
        <w:top w:val="none" w:sz="0" w:space="0" w:color="auto"/>
        <w:left w:val="none" w:sz="0" w:space="0" w:color="auto"/>
        <w:bottom w:val="none" w:sz="0" w:space="0" w:color="auto"/>
        <w:right w:val="none" w:sz="0" w:space="0" w:color="auto"/>
      </w:divBdr>
    </w:div>
    <w:div w:id="1075515171">
      <w:bodyDiv w:val="1"/>
      <w:marLeft w:val="0"/>
      <w:marRight w:val="0"/>
      <w:marTop w:val="0"/>
      <w:marBottom w:val="0"/>
      <w:divBdr>
        <w:top w:val="none" w:sz="0" w:space="0" w:color="auto"/>
        <w:left w:val="none" w:sz="0" w:space="0" w:color="auto"/>
        <w:bottom w:val="none" w:sz="0" w:space="0" w:color="auto"/>
        <w:right w:val="none" w:sz="0" w:space="0" w:color="auto"/>
      </w:divBdr>
    </w:div>
    <w:div w:id="1206521272">
      <w:bodyDiv w:val="1"/>
      <w:marLeft w:val="0"/>
      <w:marRight w:val="0"/>
      <w:marTop w:val="0"/>
      <w:marBottom w:val="0"/>
      <w:divBdr>
        <w:top w:val="none" w:sz="0" w:space="0" w:color="auto"/>
        <w:left w:val="none" w:sz="0" w:space="0" w:color="auto"/>
        <w:bottom w:val="none" w:sz="0" w:space="0" w:color="auto"/>
        <w:right w:val="none" w:sz="0" w:space="0" w:color="auto"/>
      </w:divBdr>
    </w:div>
    <w:div w:id="1258440173">
      <w:bodyDiv w:val="1"/>
      <w:marLeft w:val="0"/>
      <w:marRight w:val="0"/>
      <w:marTop w:val="0"/>
      <w:marBottom w:val="0"/>
      <w:divBdr>
        <w:top w:val="none" w:sz="0" w:space="0" w:color="auto"/>
        <w:left w:val="none" w:sz="0" w:space="0" w:color="auto"/>
        <w:bottom w:val="none" w:sz="0" w:space="0" w:color="auto"/>
        <w:right w:val="none" w:sz="0" w:space="0" w:color="auto"/>
      </w:divBdr>
    </w:div>
    <w:div w:id="1260410097">
      <w:bodyDiv w:val="1"/>
      <w:marLeft w:val="0"/>
      <w:marRight w:val="0"/>
      <w:marTop w:val="0"/>
      <w:marBottom w:val="0"/>
      <w:divBdr>
        <w:top w:val="none" w:sz="0" w:space="0" w:color="auto"/>
        <w:left w:val="none" w:sz="0" w:space="0" w:color="auto"/>
        <w:bottom w:val="none" w:sz="0" w:space="0" w:color="auto"/>
        <w:right w:val="none" w:sz="0" w:space="0" w:color="auto"/>
      </w:divBdr>
    </w:div>
    <w:div w:id="1320227162">
      <w:bodyDiv w:val="1"/>
      <w:marLeft w:val="0"/>
      <w:marRight w:val="0"/>
      <w:marTop w:val="0"/>
      <w:marBottom w:val="0"/>
      <w:divBdr>
        <w:top w:val="none" w:sz="0" w:space="0" w:color="auto"/>
        <w:left w:val="none" w:sz="0" w:space="0" w:color="auto"/>
        <w:bottom w:val="none" w:sz="0" w:space="0" w:color="auto"/>
        <w:right w:val="none" w:sz="0" w:space="0" w:color="auto"/>
      </w:divBdr>
    </w:div>
    <w:div w:id="1440367304">
      <w:bodyDiv w:val="1"/>
      <w:marLeft w:val="0"/>
      <w:marRight w:val="0"/>
      <w:marTop w:val="0"/>
      <w:marBottom w:val="0"/>
      <w:divBdr>
        <w:top w:val="none" w:sz="0" w:space="0" w:color="auto"/>
        <w:left w:val="none" w:sz="0" w:space="0" w:color="auto"/>
        <w:bottom w:val="none" w:sz="0" w:space="0" w:color="auto"/>
        <w:right w:val="none" w:sz="0" w:space="0" w:color="auto"/>
      </w:divBdr>
    </w:div>
    <w:div w:id="1697659867">
      <w:bodyDiv w:val="1"/>
      <w:marLeft w:val="0"/>
      <w:marRight w:val="0"/>
      <w:marTop w:val="0"/>
      <w:marBottom w:val="0"/>
      <w:divBdr>
        <w:top w:val="none" w:sz="0" w:space="0" w:color="auto"/>
        <w:left w:val="none" w:sz="0" w:space="0" w:color="auto"/>
        <w:bottom w:val="none" w:sz="0" w:space="0" w:color="auto"/>
        <w:right w:val="none" w:sz="0" w:space="0" w:color="auto"/>
      </w:divBdr>
    </w:div>
    <w:div w:id="1859467590">
      <w:bodyDiv w:val="1"/>
      <w:marLeft w:val="0"/>
      <w:marRight w:val="0"/>
      <w:marTop w:val="0"/>
      <w:marBottom w:val="0"/>
      <w:divBdr>
        <w:top w:val="none" w:sz="0" w:space="0" w:color="auto"/>
        <w:left w:val="none" w:sz="0" w:space="0" w:color="auto"/>
        <w:bottom w:val="none" w:sz="0" w:space="0" w:color="auto"/>
        <w:right w:val="none" w:sz="0" w:space="0" w:color="auto"/>
      </w:divBdr>
    </w:div>
    <w:div w:id="1969164635">
      <w:bodyDiv w:val="1"/>
      <w:marLeft w:val="0"/>
      <w:marRight w:val="0"/>
      <w:marTop w:val="0"/>
      <w:marBottom w:val="0"/>
      <w:divBdr>
        <w:top w:val="none" w:sz="0" w:space="0" w:color="auto"/>
        <w:left w:val="none" w:sz="0" w:space="0" w:color="auto"/>
        <w:bottom w:val="none" w:sz="0" w:space="0" w:color="auto"/>
        <w:right w:val="none" w:sz="0" w:space="0" w:color="auto"/>
      </w:divBdr>
      <w:divsChild>
        <w:div w:id="270363746">
          <w:marLeft w:val="0"/>
          <w:marRight w:val="0"/>
          <w:marTop w:val="0"/>
          <w:marBottom w:val="0"/>
          <w:divBdr>
            <w:top w:val="none" w:sz="0" w:space="0" w:color="auto"/>
            <w:left w:val="none" w:sz="0" w:space="0" w:color="auto"/>
            <w:bottom w:val="none" w:sz="0" w:space="0" w:color="auto"/>
            <w:right w:val="none" w:sz="0" w:space="0" w:color="auto"/>
          </w:divBdr>
        </w:div>
        <w:div w:id="245961716">
          <w:marLeft w:val="0"/>
          <w:marRight w:val="0"/>
          <w:marTop w:val="0"/>
          <w:marBottom w:val="0"/>
          <w:divBdr>
            <w:top w:val="none" w:sz="0" w:space="0" w:color="auto"/>
            <w:left w:val="none" w:sz="0" w:space="0" w:color="auto"/>
            <w:bottom w:val="none" w:sz="0" w:space="0" w:color="auto"/>
            <w:right w:val="none" w:sz="0" w:space="0" w:color="auto"/>
          </w:divBdr>
          <w:divsChild>
            <w:div w:id="282461852">
              <w:marLeft w:val="0"/>
              <w:marRight w:val="0"/>
              <w:marTop w:val="0"/>
              <w:marBottom w:val="0"/>
              <w:divBdr>
                <w:top w:val="none" w:sz="0" w:space="0" w:color="auto"/>
                <w:left w:val="none" w:sz="0" w:space="0" w:color="auto"/>
                <w:bottom w:val="none" w:sz="0" w:space="0" w:color="auto"/>
                <w:right w:val="none" w:sz="0" w:space="0" w:color="auto"/>
              </w:divBdr>
              <w:divsChild>
                <w:div w:id="130908126">
                  <w:marLeft w:val="0"/>
                  <w:marRight w:val="0"/>
                  <w:marTop w:val="0"/>
                  <w:marBottom w:val="0"/>
                  <w:divBdr>
                    <w:top w:val="none" w:sz="0" w:space="0" w:color="auto"/>
                    <w:left w:val="none" w:sz="0" w:space="0" w:color="auto"/>
                    <w:bottom w:val="none" w:sz="0" w:space="0" w:color="auto"/>
                    <w:right w:val="none" w:sz="0" w:space="0" w:color="auto"/>
                  </w:divBdr>
                  <w:divsChild>
                    <w:div w:id="773208572">
                      <w:marLeft w:val="-225"/>
                      <w:marRight w:val="-225"/>
                      <w:marTop w:val="0"/>
                      <w:marBottom w:val="0"/>
                      <w:divBdr>
                        <w:top w:val="none" w:sz="0" w:space="0" w:color="auto"/>
                        <w:left w:val="none" w:sz="0" w:space="0" w:color="auto"/>
                        <w:bottom w:val="none" w:sz="0" w:space="0" w:color="auto"/>
                        <w:right w:val="none" w:sz="0" w:space="0" w:color="auto"/>
                      </w:divBdr>
                      <w:divsChild>
                        <w:div w:id="301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48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13681-72C4-4AA4-A535-9862C67B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3262</Words>
  <Characters>22513</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Weidinger Judit Beáta</dc:creator>
  <cp:keywords/>
  <dc:description/>
  <cp:lastModifiedBy>dr. Soltész Adrienn Erzsébet</cp:lastModifiedBy>
  <cp:revision>2</cp:revision>
  <dcterms:created xsi:type="dcterms:W3CDTF">2022-06-29T12:31:00Z</dcterms:created>
  <dcterms:modified xsi:type="dcterms:W3CDTF">2022-06-29T12:31:00Z</dcterms:modified>
</cp:coreProperties>
</file>